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397A28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lang w:eastAsia="ar-SA"/>
        </w:rPr>
        <w:t>2401-ILZ.26</w:t>
      </w:r>
      <w:r w:rsidR="00F92356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890FE2">
        <w:rPr>
          <w:rFonts w:cstheme="minorHAnsi"/>
          <w:b/>
          <w:sz w:val="24"/>
          <w:lang w:eastAsia="ar-SA"/>
        </w:rPr>
        <w:t>96</w:t>
      </w:r>
      <w:r w:rsidR="00DC05ED">
        <w:rPr>
          <w:rFonts w:cstheme="minorHAnsi"/>
          <w:b/>
          <w:sz w:val="24"/>
          <w:lang w:eastAsia="ar-SA"/>
        </w:rPr>
        <w:t>.2022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  </w:t>
      </w:r>
      <w:r w:rsidR="00647C69">
        <w:rPr>
          <w:rFonts w:cstheme="minorHAnsi"/>
          <w:b/>
          <w:sz w:val="24"/>
          <w:lang w:eastAsia="ar-SA"/>
        </w:rPr>
        <w:t xml:space="preserve">                        </w:t>
      </w:r>
      <w:r w:rsidR="00C46478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F92356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</w:t>
      </w:r>
      <w:r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</w:t>
      </w:r>
      <w:r w:rsidR="00572C2B">
        <w:rPr>
          <w:sz w:val="24"/>
          <w:szCs w:val="24"/>
        </w:rPr>
        <w:t>zetwarzaniem danych osobowych i </w:t>
      </w:r>
      <w:r w:rsidRPr="00E212E4">
        <w:rPr>
          <w:sz w:val="24"/>
          <w:szCs w:val="24"/>
        </w:rPr>
        <w:t>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FF135B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5478B3">
        <w:rPr>
          <w:sz w:val="24"/>
          <w:szCs w:val="24"/>
        </w:rPr>
        <w:t>rmacji publicznych (Dz.U. z 2022 r., poz. 902</w:t>
      </w:r>
      <w:r w:rsidR="00572C2B">
        <w:rPr>
          <w:sz w:val="24"/>
          <w:szCs w:val="24"/>
        </w:rPr>
        <w:t>), a w </w:t>
      </w:r>
      <w:r w:rsidRPr="003F367B">
        <w:rPr>
          <w:sz w:val="24"/>
          <w:szCs w:val="24"/>
        </w:rPr>
        <w:t>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 xml:space="preserve">przez okres 5 lat od </w:t>
      </w:r>
      <w:r w:rsidR="00572C2B">
        <w:rPr>
          <w:sz w:val="24"/>
          <w:szCs w:val="24"/>
        </w:rPr>
        <w:t>roku zakończenia postępowania o </w:t>
      </w:r>
      <w:r w:rsidRPr="003F367B">
        <w:rPr>
          <w:sz w:val="24"/>
          <w:szCs w:val="24"/>
        </w:rPr>
        <w:t>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F92356">
      <w:pPr>
        <w:tabs>
          <w:tab w:val="left" w:pos="708"/>
          <w:tab w:val="left" w:pos="1416"/>
          <w:tab w:val="left" w:pos="2124"/>
          <w:tab w:val="right" w:pos="9072"/>
        </w:tabs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8.</w:t>
      </w:r>
      <w:r w:rsidRPr="003F367B">
        <w:rPr>
          <w:sz w:val="24"/>
          <w:szCs w:val="24"/>
        </w:rPr>
        <w:tab/>
        <w:t xml:space="preserve">posiada Pani/Pan: </w:t>
      </w:r>
      <w:r w:rsidR="00F92356">
        <w:rPr>
          <w:sz w:val="24"/>
          <w:szCs w:val="24"/>
        </w:rPr>
        <w:tab/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</w:t>
      </w:r>
      <w:r w:rsidR="00572C2B">
        <w:rPr>
          <w:sz w:val="24"/>
          <w:szCs w:val="24"/>
        </w:rPr>
        <w:t>zypadków, o których mowa w art. </w:t>
      </w:r>
      <w:r w:rsidRPr="003F367B">
        <w:rPr>
          <w:sz w:val="24"/>
          <w:szCs w:val="24"/>
        </w:rPr>
        <w:t>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</w:t>
      </w:r>
      <w:r w:rsidR="00572C2B">
        <w:rPr>
          <w:sz w:val="24"/>
          <w:szCs w:val="24"/>
        </w:rPr>
        <w:t xml:space="preserve"> ani zmianą postanowień umowy w </w:t>
      </w:r>
      <w:r w:rsidR="008B5457" w:rsidRPr="00F001BB">
        <w:rPr>
          <w:sz w:val="24"/>
          <w:szCs w:val="24"/>
        </w:rPr>
        <w:t>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D4" w:rsidRDefault="00625FD4" w:rsidP="000B580A">
      <w:pPr>
        <w:spacing w:after="0" w:line="240" w:lineRule="auto"/>
      </w:pPr>
      <w:r>
        <w:separator/>
      </w:r>
    </w:p>
  </w:endnote>
  <w:endnote w:type="continuationSeparator" w:id="0">
    <w:p w:rsidR="00625FD4" w:rsidRDefault="00625FD4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366093"/>
      <w:docPartObj>
        <w:docPartGallery w:val="Page Numbers (Bottom of Page)"/>
        <w:docPartUnique/>
      </w:docPartObj>
    </w:sdtPr>
    <w:sdtEndPr/>
    <w:sdtContent>
      <w:p w:rsidR="00572C2B" w:rsidRDefault="00572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F2">
          <w:rPr>
            <w:noProof/>
          </w:rPr>
          <w:t>1</w:t>
        </w:r>
        <w:r>
          <w:fldChar w:fldCharType="end"/>
        </w:r>
      </w:p>
    </w:sdtContent>
  </w:sdt>
  <w:p w:rsidR="000B580A" w:rsidRDefault="000B5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D4" w:rsidRDefault="00625FD4" w:rsidP="000B580A">
      <w:pPr>
        <w:spacing w:after="0" w:line="240" w:lineRule="auto"/>
      </w:pPr>
      <w:r>
        <w:separator/>
      </w:r>
    </w:p>
  </w:footnote>
  <w:footnote w:type="continuationSeparator" w:id="0">
    <w:p w:rsidR="00625FD4" w:rsidRDefault="00625FD4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23E62"/>
    <w:rsid w:val="00156650"/>
    <w:rsid w:val="00191AB8"/>
    <w:rsid w:val="001E6FE2"/>
    <w:rsid w:val="00220787"/>
    <w:rsid w:val="00271669"/>
    <w:rsid w:val="002C2528"/>
    <w:rsid w:val="00346C96"/>
    <w:rsid w:val="003F367B"/>
    <w:rsid w:val="00417313"/>
    <w:rsid w:val="00467367"/>
    <w:rsid w:val="00484210"/>
    <w:rsid w:val="005478B3"/>
    <w:rsid w:val="00572C2B"/>
    <w:rsid w:val="0058051E"/>
    <w:rsid w:val="005F59AA"/>
    <w:rsid w:val="00625FD4"/>
    <w:rsid w:val="00647C69"/>
    <w:rsid w:val="006F4044"/>
    <w:rsid w:val="007778BA"/>
    <w:rsid w:val="007A74F2"/>
    <w:rsid w:val="007B2CCA"/>
    <w:rsid w:val="00890FE2"/>
    <w:rsid w:val="008B5457"/>
    <w:rsid w:val="009A5167"/>
    <w:rsid w:val="009B062B"/>
    <w:rsid w:val="00A0114D"/>
    <w:rsid w:val="00AE0871"/>
    <w:rsid w:val="00AE2F7C"/>
    <w:rsid w:val="00B23F9E"/>
    <w:rsid w:val="00B47C2E"/>
    <w:rsid w:val="00B8466B"/>
    <w:rsid w:val="00C028D8"/>
    <w:rsid w:val="00C231CC"/>
    <w:rsid w:val="00C46478"/>
    <w:rsid w:val="00C948C4"/>
    <w:rsid w:val="00CB1692"/>
    <w:rsid w:val="00D13857"/>
    <w:rsid w:val="00DC05ED"/>
    <w:rsid w:val="00DE567C"/>
    <w:rsid w:val="00E212E4"/>
    <w:rsid w:val="00F001BB"/>
    <w:rsid w:val="00F20A30"/>
    <w:rsid w:val="00F92356"/>
    <w:rsid w:val="00FC280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2022-03-29T06:08:00Z</cp:lastPrinted>
  <dcterms:created xsi:type="dcterms:W3CDTF">2022-08-31T12:09:00Z</dcterms:created>
  <dcterms:modified xsi:type="dcterms:W3CDTF">2022-08-31T12:09:00Z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MF\HRST;Bartodziej-Ligęza Małgorzata</vt:lpwstr>
  </property>
  <property fmtid="{D5CDD505-2E9C-101B-9397-08002B2CF9AE}" pid="4" name="MFClassificationDate">
    <vt:lpwstr>2022-02-17T11:21:22.9169573+01:00</vt:lpwstr>
  </property>
  <property fmtid="{D5CDD505-2E9C-101B-9397-08002B2CF9AE}" pid="5" name="MFClassifiedBySID">
    <vt:lpwstr>MF\S-1-5-21-1525952054-1005573771-2909822258-489975</vt:lpwstr>
  </property>
  <property fmtid="{D5CDD505-2E9C-101B-9397-08002B2CF9AE}" pid="6" name="MFGRNItemId">
    <vt:lpwstr>GRN-35a13f7f-caf2-42a7-96d8-50558283f1a7</vt:lpwstr>
  </property>
  <property fmtid="{D5CDD505-2E9C-101B-9397-08002B2CF9AE}" pid="7" name="MFHash">
    <vt:lpwstr>HzUrAOWp3eEvbXWUqIV1qM7HLP+PY/EBkkpMumr54lI=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