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0" w:rsidRDefault="00983EB7" w:rsidP="006E5A90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2401-ILZ.261.</w:t>
      </w:r>
      <w:r w:rsidR="007F71F1">
        <w:rPr>
          <w:rFonts w:ascii="Calibri" w:hAnsi="Calibri" w:cs="Calibri"/>
          <w:b/>
          <w:sz w:val="22"/>
          <w:szCs w:val="22"/>
        </w:rPr>
        <w:t>10</w:t>
      </w:r>
      <w:r w:rsidR="0078296F">
        <w:rPr>
          <w:rFonts w:ascii="Calibri" w:hAnsi="Calibri" w:cs="Calibri"/>
          <w:b/>
          <w:sz w:val="22"/>
          <w:szCs w:val="22"/>
        </w:rPr>
        <w:t>8</w:t>
      </w:r>
      <w:bookmarkStart w:id="0" w:name="_GoBack"/>
      <w:bookmarkEnd w:id="0"/>
      <w:r w:rsidR="006E5A90">
        <w:rPr>
          <w:rFonts w:ascii="Calibri" w:hAnsi="Calibri" w:cs="Calibri"/>
          <w:b/>
          <w:sz w:val="22"/>
          <w:szCs w:val="22"/>
        </w:rPr>
        <w:t>.2022</w:t>
      </w:r>
    </w:p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6A02E9">
        <w:rPr>
          <w:rFonts w:ascii="Calibri" w:hAnsi="Calibri" w:cs="Calibri"/>
          <w:b/>
          <w:sz w:val="22"/>
          <w:szCs w:val="22"/>
        </w:rPr>
        <w:t>5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  <w:r w:rsidR="00CE1A50">
        <w:rPr>
          <w:rFonts w:ascii="Calibri" w:hAnsi="Calibri" w:cs="Calibri"/>
          <w:b/>
          <w:sz w:val="22"/>
          <w:szCs w:val="22"/>
        </w:rPr>
        <w:t xml:space="preserve"> nr ………….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6E5A90">
        <w:rPr>
          <w:rFonts w:ascii="Calibri" w:hAnsi="Calibri" w:cs="Calibri"/>
          <w:b/>
        </w:rPr>
        <w:t>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6E5A90">
        <w:rPr>
          <w:rFonts w:ascii="Calibri" w:hAnsi="Calibri" w:cs="Calibri"/>
        </w:rPr>
        <w:t>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6E5A90">
        <w:rPr>
          <w:rFonts w:ascii="Calibri" w:hAnsi="Calibri" w:cs="Calibri"/>
          <w:b/>
        </w:rPr>
        <w:t>…………………………………..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</w:t>
      </w:r>
      <w:r w:rsidR="006E5A90">
        <w:rPr>
          <w:rFonts w:ascii="Calibri" w:hAnsi="Calibri" w:cs="Calibri"/>
        </w:rPr>
        <w:t>ich pracowników zatrudnionych w </w:t>
      </w:r>
      <w:r w:rsidRPr="003A22B5">
        <w:rPr>
          <w:rFonts w:ascii="Calibri" w:hAnsi="Calibri" w:cs="Calibri"/>
        </w:rPr>
        <w:t>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6E5A90">
        <w:rPr>
          <w:rFonts w:ascii="Calibri" w:hAnsi="Calibri" w:cs="Calibri"/>
        </w:rPr>
        <w:t xml:space="preserve"> problemach z </w:t>
      </w:r>
      <w:r w:rsidR="003A22B5">
        <w:rPr>
          <w:rFonts w:ascii="Calibri" w:hAnsi="Calibri" w:cs="Calibri"/>
        </w:rPr>
        <w:t>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6E5A90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6E5A90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8912A7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</w:t>
      </w:r>
      <w:proofErr w:type="spellStart"/>
      <w:r>
        <w:rPr>
          <w:rFonts w:ascii="Calibri" w:hAnsi="Calibri" w:cs="Calibri"/>
        </w:rPr>
        <w:t>DATA</w:t>
      </w:r>
      <w:proofErr w:type="spellEnd"/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6E5A90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8912A7" w:rsidRPr="003A22B5" w:rsidSect="006E5A9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FD" w:rsidRDefault="005279FD" w:rsidP="00704F1A">
      <w:r>
        <w:separator/>
      </w:r>
    </w:p>
  </w:endnote>
  <w:endnote w:type="continuationSeparator" w:id="0">
    <w:p w:rsidR="005279FD" w:rsidRDefault="005279FD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6423AF">
          <w:rPr>
            <w:rFonts w:ascii="Calibri" w:hAnsi="Calibri" w:cs="Calibri"/>
            <w:noProof/>
            <w:sz w:val="20"/>
            <w:szCs w:val="20"/>
          </w:rPr>
          <w:t>3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FD" w:rsidRDefault="005279FD" w:rsidP="00704F1A">
      <w:r>
        <w:separator/>
      </w:r>
    </w:p>
  </w:footnote>
  <w:footnote w:type="continuationSeparator" w:id="0">
    <w:p w:rsidR="005279FD" w:rsidRDefault="005279FD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16297"/>
    <w:rsid w:val="00260B31"/>
    <w:rsid w:val="003742C4"/>
    <w:rsid w:val="00376389"/>
    <w:rsid w:val="003A22B5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279FD"/>
    <w:rsid w:val="005E38BC"/>
    <w:rsid w:val="005E7D5E"/>
    <w:rsid w:val="006423AF"/>
    <w:rsid w:val="00685D1B"/>
    <w:rsid w:val="006A02E9"/>
    <w:rsid w:val="006E266D"/>
    <w:rsid w:val="006E5A90"/>
    <w:rsid w:val="00704F1A"/>
    <w:rsid w:val="00707F81"/>
    <w:rsid w:val="00772DBF"/>
    <w:rsid w:val="0078296F"/>
    <w:rsid w:val="007E4AEA"/>
    <w:rsid w:val="007F71F1"/>
    <w:rsid w:val="00827674"/>
    <w:rsid w:val="00854997"/>
    <w:rsid w:val="00861F02"/>
    <w:rsid w:val="0088571A"/>
    <w:rsid w:val="008912A7"/>
    <w:rsid w:val="008E6F46"/>
    <w:rsid w:val="0093068C"/>
    <w:rsid w:val="0095001D"/>
    <w:rsid w:val="00983EB7"/>
    <w:rsid w:val="00991DC4"/>
    <w:rsid w:val="009C423D"/>
    <w:rsid w:val="009D304B"/>
    <w:rsid w:val="009D4BBA"/>
    <w:rsid w:val="009D6443"/>
    <w:rsid w:val="00A15F54"/>
    <w:rsid w:val="00A95F77"/>
    <w:rsid w:val="00AC31E3"/>
    <w:rsid w:val="00AE17B3"/>
    <w:rsid w:val="00B25B0F"/>
    <w:rsid w:val="00B41396"/>
    <w:rsid w:val="00BF5494"/>
    <w:rsid w:val="00C35DCE"/>
    <w:rsid w:val="00C467D8"/>
    <w:rsid w:val="00C725A4"/>
    <w:rsid w:val="00CA76C1"/>
    <w:rsid w:val="00CE1A50"/>
    <w:rsid w:val="00D115F3"/>
    <w:rsid w:val="00D616A6"/>
    <w:rsid w:val="00DA496A"/>
    <w:rsid w:val="00DA7FCB"/>
    <w:rsid w:val="00E34126"/>
    <w:rsid w:val="00E41759"/>
    <w:rsid w:val="00E474AF"/>
    <w:rsid w:val="00E51262"/>
    <w:rsid w:val="00EA1334"/>
    <w:rsid w:val="00F14781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126E43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2020-08-10T07:58:00Z</cp:lastPrinted>
  <dcterms:created xsi:type="dcterms:W3CDTF">2022-09-29T11:57:00Z</dcterms:created>
  <dcterms:modified xsi:type="dcterms:W3CDTF">2022-10-06T11:45:00Z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