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9C" w:rsidRPr="005E3E9C" w:rsidRDefault="005E3E9C" w:rsidP="005E3E9C">
      <w:pPr>
        <w:keepNext/>
        <w:keepLines/>
        <w:suppressAutoHyphens/>
        <w:spacing w:before="240" w:after="0" w:line="276" w:lineRule="auto"/>
        <w:jc w:val="center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</w:pPr>
      <w:r w:rsidRPr="005E3E9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>2401-ILZ1.261.115.2022</w:t>
      </w:r>
      <w:r w:rsidRPr="005E3E9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ab/>
      </w:r>
      <w:r w:rsidRPr="005E3E9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ab/>
      </w:r>
      <w:r w:rsidRPr="005E3E9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ab/>
      </w:r>
      <w:r w:rsidRPr="005E3E9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ab/>
        <w:t xml:space="preserve">Załącznik nr </w:t>
      </w:r>
      <w:r w:rsidR="00C8491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>4</w:t>
      </w:r>
      <w:r w:rsidRPr="005E3E9C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 xml:space="preserve"> do </w:t>
      </w:r>
      <w:r w:rsidR="009B68D7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pl-PL"/>
        </w:rPr>
        <w:t>Zaproszenia</w:t>
      </w:r>
    </w:p>
    <w:p w:rsidR="005E3E9C" w:rsidRDefault="005E3E9C" w:rsidP="005E3E9C">
      <w:pPr>
        <w:spacing w:after="0"/>
        <w:jc w:val="both"/>
        <w:rPr>
          <w:b/>
          <w:sz w:val="24"/>
          <w:szCs w:val="24"/>
        </w:rPr>
      </w:pPr>
    </w:p>
    <w:p w:rsidR="00810251" w:rsidRPr="00110FA3" w:rsidRDefault="00F73ED2" w:rsidP="00810251">
      <w:pPr>
        <w:spacing w:after="0"/>
        <w:jc w:val="center"/>
        <w:rPr>
          <w:b/>
          <w:sz w:val="24"/>
          <w:szCs w:val="24"/>
        </w:rPr>
      </w:pPr>
      <w:r w:rsidRPr="00110FA3">
        <w:rPr>
          <w:b/>
          <w:sz w:val="24"/>
          <w:szCs w:val="24"/>
        </w:rPr>
        <w:t>Formularz weryfikacyjny kontrahenta</w:t>
      </w:r>
      <w:r w:rsidR="00810251" w:rsidRPr="00110FA3">
        <w:rPr>
          <w:b/>
          <w:sz w:val="24"/>
          <w:szCs w:val="24"/>
        </w:rPr>
        <w:t xml:space="preserve">, </w:t>
      </w:r>
    </w:p>
    <w:p w:rsidR="00CF48DD" w:rsidRPr="00110FA3" w:rsidRDefault="00810251" w:rsidP="00810251">
      <w:pPr>
        <w:spacing w:after="0"/>
        <w:jc w:val="center"/>
        <w:rPr>
          <w:b/>
          <w:sz w:val="24"/>
          <w:szCs w:val="24"/>
        </w:rPr>
      </w:pPr>
      <w:r w:rsidRPr="00110FA3">
        <w:rPr>
          <w:b/>
          <w:sz w:val="24"/>
          <w:szCs w:val="24"/>
        </w:rPr>
        <w:t>jako podmiotu przetwarzającego w rozumieniu</w:t>
      </w:r>
      <w:r w:rsidR="00200BEC" w:rsidRPr="00110FA3">
        <w:rPr>
          <w:b/>
          <w:sz w:val="24"/>
          <w:szCs w:val="24"/>
        </w:rPr>
        <w:t xml:space="preserve"> RODO</w:t>
      </w:r>
      <w:r w:rsidR="00497E9D" w:rsidRPr="00110FA3">
        <w:rPr>
          <w:rStyle w:val="Odwoanieprzypisudolnego"/>
          <w:b/>
          <w:sz w:val="24"/>
          <w:szCs w:val="24"/>
        </w:rPr>
        <w:footnoteReference w:id="1"/>
      </w:r>
      <w:bookmarkStart w:id="0" w:name="_GoBack"/>
      <w:bookmarkEnd w:id="0"/>
    </w:p>
    <w:p w:rsidR="000D0A3E" w:rsidRPr="00181AA0" w:rsidRDefault="000D0A3E" w:rsidP="000D0A3E">
      <w:pPr>
        <w:spacing w:after="0"/>
        <w:rPr>
          <w:sz w:val="24"/>
          <w:szCs w:val="24"/>
          <w:u w:val="single"/>
        </w:rPr>
      </w:pPr>
    </w:p>
    <w:p w:rsidR="00D84531" w:rsidRDefault="000D0A3E" w:rsidP="000D0A3E">
      <w:pPr>
        <w:spacing w:after="0"/>
        <w:rPr>
          <w:sz w:val="24"/>
          <w:szCs w:val="24"/>
        </w:rPr>
      </w:pPr>
      <w:r w:rsidRPr="00D84531">
        <w:rPr>
          <w:sz w:val="24"/>
          <w:szCs w:val="24"/>
        </w:rPr>
        <w:t>Nazwa kontrahenta</w:t>
      </w:r>
      <w:r w:rsidRPr="000D0A3E">
        <w:rPr>
          <w:sz w:val="24"/>
          <w:szCs w:val="24"/>
        </w:rPr>
        <w:t>:</w:t>
      </w:r>
    </w:p>
    <w:p w:rsidR="00D84531" w:rsidRDefault="00D84531" w:rsidP="000D0A3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siedziby:</w:t>
      </w:r>
    </w:p>
    <w:p w:rsidR="000D0A3E" w:rsidRPr="00181AA0" w:rsidRDefault="00D84531" w:rsidP="000D0A3E">
      <w:pPr>
        <w:spacing w:after="0"/>
        <w:rPr>
          <w:sz w:val="24"/>
          <w:szCs w:val="24"/>
        </w:rPr>
      </w:pPr>
      <w:r>
        <w:rPr>
          <w:sz w:val="24"/>
          <w:szCs w:val="24"/>
        </w:rPr>
        <w:t>Strona www:</w:t>
      </w:r>
      <w:r w:rsidR="000D0A3E">
        <w:rPr>
          <w:sz w:val="24"/>
          <w:szCs w:val="24"/>
        </w:rPr>
        <w:br/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25"/>
        <w:gridCol w:w="4857"/>
        <w:gridCol w:w="1417"/>
        <w:gridCol w:w="2694"/>
      </w:tblGrid>
      <w:tr w:rsidR="00F73ED2" w:rsidRPr="00110FA3" w:rsidTr="00110FA3">
        <w:tc>
          <w:tcPr>
            <w:tcW w:w="525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57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Pytanie</w:t>
            </w:r>
          </w:p>
        </w:tc>
        <w:tc>
          <w:tcPr>
            <w:tcW w:w="1417" w:type="dxa"/>
          </w:tcPr>
          <w:p w:rsid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Tak/Nie</w:t>
            </w:r>
            <w:r w:rsidR="0075740F" w:rsidRPr="00110FA3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F73ED2" w:rsidRPr="00110FA3" w:rsidRDefault="0075740F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Nie dotyczy</w:t>
            </w:r>
          </w:p>
        </w:tc>
        <w:tc>
          <w:tcPr>
            <w:tcW w:w="2694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Wskazówki/wyjaśnienia</w:t>
            </w:r>
          </w:p>
        </w:tc>
      </w:tr>
      <w:tr w:rsidR="00F73ED2" w:rsidRPr="00110FA3" w:rsidTr="00110FA3">
        <w:tc>
          <w:tcPr>
            <w:tcW w:w="525" w:type="dxa"/>
            <w:vAlign w:val="center"/>
          </w:tcPr>
          <w:p w:rsidR="00F73ED2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F73ED2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 xml:space="preserve">Czy kontrahent wyznaczył IOD? </w:t>
            </w:r>
          </w:p>
        </w:tc>
        <w:tc>
          <w:tcPr>
            <w:tcW w:w="1417" w:type="dxa"/>
          </w:tcPr>
          <w:p w:rsidR="00F73ED2" w:rsidRPr="00110FA3" w:rsidRDefault="00F73ED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3ED2" w:rsidRPr="00110FA3" w:rsidRDefault="00F73ED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83D" w:rsidRPr="00110FA3" w:rsidTr="00110FA3">
        <w:tc>
          <w:tcPr>
            <w:tcW w:w="525" w:type="dxa"/>
            <w:vAlign w:val="center"/>
          </w:tcPr>
          <w:p w:rsidR="003F783D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kontrahent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nie ma obowiązku wyznaczenia inspektora ochrony danych, czy mimo wszystko wyznaczył inną osobę/zespół odpowiedzialny za nadzór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nad ochroną danych osobowych w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organizacji?</w:t>
            </w:r>
          </w:p>
        </w:tc>
        <w:tc>
          <w:tcPr>
            <w:tcW w:w="1417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A53" w:rsidRPr="00110FA3" w:rsidTr="00110FA3">
        <w:tc>
          <w:tcPr>
            <w:tcW w:w="525" w:type="dxa"/>
            <w:vAlign w:val="center"/>
          </w:tcPr>
          <w:p w:rsidR="00897A53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</w:t>
            </w:r>
            <w:r w:rsidR="00110FA3">
              <w:rPr>
                <w:rFonts w:cstheme="minorHAnsi"/>
                <w:sz w:val="24"/>
                <w:szCs w:val="24"/>
              </w:rPr>
              <w:t xml:space="preserve"> posiada opracowaną i </w:t>
            </w:r>
            <w:r w:rsidRPr="00110FA3">
              <w:rPr>
                <w:rFonts w:cstheme="minorHAnsi"/>
                <w:sz w:val="24"/>
                <w:szCs w:val="24"/>
              </w:rPr>
              <w:t>zatwierdzoną politykę ochrony danych osobowych?</w:t>
            </w:r>
          </w:p>
        </w:tc>
        <w:tc>
          <w:tcPr>
            <w:tcW w:w="141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49E" w:rsidRPr="00110FA3" w:rsidTr="00110FA3">
        <w:tc>
          <w:tcPr>
            <w:tcW w:w="525" w:type="dxa"/>
            <w:vAlign w:val="center"/>
          </w:tcPr>
          <w:p w:rsidR="00D2049E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wdrożył procedurę postępowania w przypadku wystąpienia naruszenia ochrony danych osobowych?</w:t>
            </w:r>
          </w:p>
        </w:tc>
        <w:tc>
          <w:tcPr>
            <w:tcW w:w="1417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A53" w:rsidRPr="00110FA3" w:rsidTr="00110FA3">
        <w:tc>
          <w:tcPr>
            <w:tcW w:w="525" w:type="dxa"/>
            <w:vAlign w:val="center"/>
          </w:tcPr>
          <w:p w:rsidR="00897A53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wdrożył jakieś inne dokumenty regulujące bezpieczeństwo przetwarzania danych osobowych?</w:t>
            </w:r>
          </w:p>
        </w:tc>
        <w:tc>
          <w:tcPr>
            <w:tcW w:w="141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shd w:val="clear" w:color="auto" w:fill="auto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857" w:type="dxa"/>
            <w:shd w:val="clear" w:color="auto" w:fill="auto"/>
          </w:tcPr>
          <w:p w:rsid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posiada doświadczenie w świadczeniu usług związanych z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powierzeniem przetwarzania danych? </w:t>
            </w:r>
          </w:p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jak długie?</w:t>
            </w:r>
          </w:p>
        </w:tc>
        <w:tc>
          <w:tcPr>
            <w:tcW w:w="141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shd w:val="clear" w:color="auto" w:fill="auto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85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kontrahent, jako podmiot przetwarzający, prowadzi rejestr kategorii czynności przetwarzania?</w:t>
            </w:r>
          </w:p>
        </w:tc>
        <w:tc>
          <w:tcPr>
            <w:tcW w:w="141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</w:t>
            </w:r>
            <w:r w:rsidR="00C455DA" w:rsidRPr="00110FA3">
              <w:rPr>
                <w:rFonts w:cstheme="minorHAnsi"/>
                <w:sz w:val="24"/>
                <w:szCs w:val="24"/>
              </w:rPr>
              <w:t>y kontrahent zapewnia realizację</w:t>
            </w:r>
            <w:r w:rsidRPr="00110FA3">
              <w:rPr>
                <w:rFonts w:cstheme="minorHAnsi"/>
                <w:sz w:val="24"/>
                <w:szCs w:val="24"/>
              </w:rPr>
              <w:t xml:space="preserve"> praw osób,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których dane dotyczą, w szczególności prawo dostępu do danych, prawo do sprostowania danych, prawo do usunięcia danych</w:t>
            </w:r>
            <w:r w:rsidRPr="00110FA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dobrał zabezpieczenia zapewniające bezpieczeństwo przetwarzanych danych osobowych w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odniesieniu do oceny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skutków ich przetwarzania dla praw i wolności osób, których dane dotyczą?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okresowo dokonu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je przeglądu </w:t>
            </w:r>
            <w:proofErr w:type="spellStart"/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ryzyk</w:t>
            </w:r>
            <w:proofErr w:type="spellEnd"/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związanych z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przetwarzaniem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osoby przetwarzające dane osobowe przeszły szkolenie z zakresu ochrony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Czy kontrahent zapewnia, aby nowozatrudniony pracownik przed p</w:t>
            </w:r>
            <w:r w:rsidR="00110FA3">
              <w:rPr>
                <w:rFonts w:eastAsia="Times New Roman" w:cstheme="minorHAnsi"/>
                <w:sz w:val="24"/>
                <w:szCs w:val="24"/>
                <w:lang w:eastAsia="pl-PL"/>
              </w:rPr>
              <w:t>odjęciem czynności związanych z </w:t>
            </w: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przetwarzaniem danych osobowych został odpowiedni</w:t>
            </w:r>
            <w:r w:rsidR="00110FA3">
              <w:rPr>
                <w:rFonts w:eastAsia="Times New Roman" w:cstheme="minorHAnsi"/>
                <w:sz w:val="24"/>
                <w:szCs w:val="24"/>
                <w:lang w:eastAsia="pl-PL"/>
              </w:rPr>
              <w:t>o przeszkolony w tym zakresie i zapoznany z </w:t>
            </w: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obowiązującymi przepisami prawa?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 xml:space="preserve">Czy osoby </w:t>
            </w:r>
            <w:r w:rsidR="001C09D7" w:rsidRPr="00110FA3">
              <w:rPr>
                <w:rFonts w:cstheme="minorHAnsi"/>
                <w:sz w:val="24"/>
                <w:szCs w:val="24"/>
              </w:rPr>
              <w:t xml:space="preserve">wykonujące operacje na danych osobowych </w:t>
            </w:r>
            <w:r w:rsidRPr="00110FA3">
              <w:rPr>
                <w:rFonts w:cstheme="minorHAnsi"/>
                <w:sz w:val="24"/>
                <w:szCs w:val="24"/>
              </w:rPr>
              <w:t>zostały upoważnione przez kontrahenta do ich przetwarzania?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osoby</w:t>
            </w:r>
            <w:r w:rsidR="00C455DA" w:rsidRPr="00110FA3">
              <w:rPr>
                <w:rFonts w:cstheme="minorHAnsi"/>
                <w:sz w:val="24"/>
                <w:szCs w:val="24"/>
              </w:rPr>
              <w:t>,</w:t>
            </w:r>
            <w:r w:rsidRPr="00110FA3">
              <w:rPr>
                <w:rFonts w:cstheme="minorHAnsi"/>
                <w:sz w:val="24"/>
                <w:szCs w:val="24"/>
              </w:rPr>
              <w:t xml:space="preserve"> </w:t>
            </w:r>
            <w:r w:rsidR="001C09D7" w:rsidRPr="00110FA3">
              <w:rPr>
                <w:rFonts w:cstheme="minorHAnsi"/>
                <w:sz w:val="24"/>
                <w:szCs w:val="24"/>
              </w:rPr>
              <w:t>które uczestniczą w operacjach przetw</w:t>
            </w:r>
            <w:r w:rsidR="00C455DA" w:rsidRPr="00110FA3">
              <w:rPr>
                <w:rFonts w:cstheme="minorHAnsi"/>
                <w:sz w:val="24"/>
                <w:szCs w:val="24"/>
              </w:rPr>
              <w:t>arzania danych osobowych zostały zobowiązane</w:t>
            </w:r>
            <w:r w:rsidRPr="00110FA3">
              <w:rPr>
                <w:rFonts w:cstheme="minorHAnsi"/>
                <w:sz w:val="24"/>
                <w:szCs w:val="24"/>
              </w:rPr>
              <w:t xml:space="preserve"> do zachowania</w:t>
            </w:r>
            <w:r w:rsidR="001C09D7" w:rsidRPr="00110FA3">
              <w:rPr>
                <w:rFonts w:cstheme="minorHAnsi"/>
                <w:sz w:val="24"/>
                <w:szCs w:val="24"/>
              </w:rPr>
              <w:t xml:space="preserve"> ich w</w:t>
            </w:r>
            <w:r w:rsidR="00110FA3">
              <w:rPr>
                <w:rFonts w:cstheme="minorHAnsi"/>
                <w:sz w:val="24"/>
                <w:szCs w:val="24"/>
              </w:rPr>
              <w:t> </w:t>
            </w:r>
            <w:r w:rsidRPr="00110FA3">
              <w:rPr>
                <w:rFonts w:cstheme="minorHAnsi"/>
                <w:sz w:val="24"/>
                <w:szCs w:val="24"/>
              </w:rPr>
              <w:t xml:space="preserve">tajemnicy? 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181AA0" w:rsidP="00110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71738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przeprowadza audyty</w:t>
            </w:r>
            <w:r w:rsidR="00C455DA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/kontrole/przeglądy/sprawdzenia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dotyczące przestrzegania w organizacji przepisów związanych z ochroną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181AA0" w:rsidP="00110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071738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kontrahent korzysta z usług podwykonawców przy przetwarzaniu powierzonych danych osobowych? </w:t>
            </w:r>
          </w:p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prosimy wskazać w kolumnie „Wskazówki/wyjaśnienia” dane podwykonawców (nazwa oraz adres siedziby).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4822" w:rsidRPr="00110FA3" w:rsidTr="00110FA3">
        <w:tc>
          <w:tcPr>
            <w:tcW w:w="525" w:type="dxa"/>
            <w:vAlign w:val="center"/>
          </w:tcPr>
          <w:p w:rsidR="009D4822" w:rsidRPr="00110FA3" w:rsidRDefault="00181AA0" w:rsidP="00110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9D4822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podwykonawcy zostali/zostaną poddani weryfikacji pod kątem wdrożenia środków ochrony danych osobowych? </w:t>
            </w:r>
          </w:p>
        </w:tc>
        <w:tc>
          <w:tcPr>
            <w:tcW w:w="141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4822" w:rsidRPr="00110FA3" w:rsidTr="00110FA3">
        <w:tc>
          <w:tcPr>
            <w:tcW w:w="525" w:type="dxa"/>
            <w:vAlign w:val="center"/>
          </w:tcPr>
          <w:p w:rsidR="009D4822" w:rsidRPr="00110FA3" w:rsidRDefault="00181AA0" w:rsidP="00110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9D4822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z podwykonawcami została/zostanie zawarta umowa powierzenia przetwarzania danych osobowych?</w:t>
            </w:r>
          </w:p>
        </w:tc>
        <w:tc>
          <w:tcPr>
            <w:tcW w:w="141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181AA0" w:rsidP="00110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CF2427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powierzone dane osobowe będą przetwarzane poza granicami Unii Europejskiej (dokumenty papierowe, urządzenia elektroniczne, serwery z danymi, usługi chmurowe, itp.)? </w:t>
            </w:r>
          </w:p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prosimy wskazać szczegóły w kolumnie „Wskazówki/wyjaśnienia”.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181AA0" w:rsidP="00110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F2427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stosuje fizyczne środki służące ochronie danych przed nieuprawnionym dostępem? J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eśli tak, prosimy je wymienić 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w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kolumnie „</w:t>
            </w:r>
            <w:r w:rsidR="00C455DA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Wskazów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ki/wyjaśnienia” (np.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system kontroli dostępu, system alarmowy, ochrona fizyczna, monitoring wizyjny).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F2427" w:rsidRDefault="00CF2427" w:rsidP="00CF2427">
      <w:pPr>
        <w:spacing w:after="0"/>
      </w:pPr>
    </w:p>
    <w:p w:rsidR="00181AA0" w:rsidRPr="00D058F3" w:rsidRDefault="00181AA0" w:rsidP="00CF2427">
      <w:pPr>
        <w:spacing w:after="0"/>
      </w:pPr>
    </w:p>
    <w:p w:rsidR="00D058F3" w:rsidRPr="00D058F3" w:rsidRDefault="00D058F3" w:rsidP="00CF2427">
      <w:pPr>
        <w:spacing w:after="0"/>
      </w:pPr>
    </w:p>
    <w:p w:rsidR="00C43DEE" w:rsidRPr="00D058F3" w:rsidRDefault="00C43DEE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>……………………………</w:t>
      </w:r>
      <w:r w:rsidR="00D058F3">
        <w:rPr>
          <w:rFonts w:cstheme="minorHAnsi"/>
          <w:b/>
          <w:bCs/>
          <w:i/>
          <w:sz w:val="16"/>
          <w:szCs w:val="16"/>
        </w:rPr>
        <w:t>………………</w:t>
      </w:r>
      <w:r w:rsidRPr="00D058F3">
        <w:rPr>
          <w:rFonts w:cstheme="minorHAnsi"/>
          <w:b/>
          <w:bCs/>
          <w:i/>
          <w:sz w:val="16"/>
          <w:szCs w:val="16"/>
        </w:rPr>
        <w:t>…………………………………</w:t>
      </w:r>
    </w:p>
    <w:p w:rsidR="00C43DEE" w:rsidRPr="00D058F3" w:rsidRDefault="00C43DEE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Cs/>
          <w:sz w:val="16"/>
          <w:szCs w:val="16"/>
        </w:rPr>
      </w:pP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Cs/>
          <w:sz w:val="16"/>
          <w:szCs w:val="16"/>
        </w:rPr>
        <w:t>(data, pieczątka, podpis osoby wypełniającej ankietę)</w:t>
      </w:r>
    </w:p>
    <w:sectPr w:rsidR="00C43DEE" w:rsidRPr="00D0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B1" w:rsidRDefault="00A737B1" w:rsidP="00497E9D">
      <w:pPr>
        <w:spacing w:after="0" w:line="240" w:lineRule="auto"/>
      </w:pPr>
      <w:r>
        <w:separator/>
      </w:r>
    </w:p>
  </w:endnote>
  <w:endnote w:type="continuationSeparator" w:id="0">
    <w:p w:rsidR="00A737B1" w:rsidRDefault="00A737B1" w:rsidP="0049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B1" w:rsidRDefault="00A737B1" w:rsidP="00497E9D">
      <w:pPr>
        <w:spacing w:after="0" w:line="240" w:lineRule="auto"/>
      </w:pPr>
      <w:r>
        <w:separator/>
      </w:r>
    </w:p>
  </w:footnote>
  <w:footnote w:type="continuationSeparator" w:id="0">
    <w:p w:rsidR="00A737B1" w:rsidRDefault="00A737B1" w:rsidP="00497E9D">
      <w:pPr>
        <w:spacing w:after="0" w:line="240" w:lineRule="auto"/>
      </w:pPr>
      <w:r>
        <w:continuationSeparator/>
      </w:r>
    </w:p>
  </w:footnote>
  <w:footnote w:id="1">
    <w:p w:rsidR="00497E9D" w:rsidRPr="00D058F3" w:rsidRDefault="00497E9D" w:rsidP="00D058F3">
      <w:pPr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D058F3">
        <w:rPr>
          <w:rFonts w:cstheme="minorHAnsi"/>
          <w:sz w:val="20"/>
          <w:szCs w:val="20"/>
        </w:rPr>
        <w:t>Rozporządzenie</w:t>
      </w:r>
      <w:r w:rsidRPr="00D058F3">
        <w:rPr>
          <w:rFonts w:cstheme="minorHAnsi"/>
          <w:sz w:val="20"/>
          <w:szCs w:val="20"/>
        </w:rPr>
        <w:t xml:space="preserve"> Paramentu Europejskiego i Rady (UE) 2016/679 z dnia 27 kwietnia 2016 r. w sprawie ochrony osób fizycznych w związku z przetwarzaniem danych osobowych i w sprawie swobodnego przepływu takich danych oraz uchylenia dyrektywy 95/46/WE (ogólne rozporządzenie o ochroni</w:t>
      </w:r>
      <w:r w:rsidR="00D058F3" w:rsidRPr="00D058F3">
        <w:rPr>
          <w:rFonts w:cstheme="minorHAnsi"/>
          <w:sz w:val="20"/>
          <w:szCs w:val="20"/>
        </w:rPr>
        <w:t>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0DC"/>
    <w:multiLevelType w:val="hybridMultilevel"/>
    <w:tmpl w:val="37285CDA"/>
    <w:lvl w:ilvl="0" w:tplc="8A3EE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D2"/>
    <w:rsid w:val="00071738"/>
    <w:rsid w:val="000C0408"/>
    <w:rsid w:val="000C30E8"/>
    <w:rsid w:val="000D0A3E"/>
    <w:rsid w:val="000E100C"/>
    <w:rsid w:val="00103721"/>
    <w:rsid w:val="00110FA3"/>
    <w:rsid w:val="00133844"/>
    <w:rsid w:val="00150469"/>
    <w:rsid w:val="00181AA0"/>
    <w:rsid w:val="001C09D7"/>
    <w:rsid w:val="00200BEC"/>
    <w:rsid w:val="00255A37"/>
    <w:rsid w:val="002C6B30"/>
    <w:rsid w:val="002E71DB"/>
    <w:rsid w:val="002F1F1F"/>
    <w:rsid w:val="003F5026"/>
    <w:rsid w:val="003F783D"/>
    <w:rsid w:val="00447830"/>
    <w:rsid w:val="0049382A"/>
    <w:rsid w:val="00497E9D"/>
    <w:rsid w:val="004F5673"/>
    <w:rsid w:val="00534D4C"/>
    <w:rsid w:val="005372A8"/>
    <w:rsid w:val="005563EE"/>
    <w:rsid w:val="005906A6"/>
    <w:rsid w:val="00596CC1"/>
    <w:rsid w:val="005E3E9C"/>
    <w:rsid w:val="0069096C"/>
    <w:rsid w:val="006E3824"/>
    <w:rsid w:val="006F6E47"/>
    <w:rsid w:val="00731C6F"/>
    <w:rsid w:val="0075740F"/>
    <w:rsid w:val="007B48F7"/>
    <w:rsid w:val="007E4E61"/>
    <w:rsid w:val="00807FA8"/>
    <w:rsid w:val="00810251"/>
    <w:rsid w:val="00890F25"/>
    <w:rsid w:val="00897A53"/>
    <w:rsid w:val="00900E18"/>
    <w:rsid w:val="009130A7"/>
    <w:rsid w:val="0093045C"/>
    <w:rsid w:val="00961D00"/>
    <w:rsid w:val="009B68D7"/>
    <w:rsid w:val="009D4822"/>
    <w:rsid w:val="00A5037F"/>
    <w:rsid w:val="00A737B1"/>
    <w:rsid w:val="00AE24B2"/>
    <w:rsid w:val="00B90EB6"/>
    <w:rsid w:val="00B91FE6"/>
    <w:rsid w:val="00C43DEE"/>
    <w:rsid w:val="00C455DA"/>
    <w:rsid w:val="00C50BAE"/>
    <w:rsid w:val="00C8491C"/>
    <w:rsid w:val="00CF2427"/>
    <w:rsid w:val="00CF48DD"/>
    <w:rsid w:val="00D058F3"/>
    <w:rsid w:val="00D17C59"/>
    <w:rsid w:val="00D2049E"/>
    <w:rsid w:val="00D84531"/>
    <w:rsid w:val="00E52DFC"/>
    <w:rsid w:val="00EF471D"/>
    <w:rsid w:val="00F67CE2"/>
    <w:rsid w:val="00F73ED2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75A85E"/>
  <w15:chartTrackingRefBased/>
  <w15:docId w15:val="{DD288F1A-9BDB-432D-AF9D-B2A553D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E9D"/>
    <w:rPr>
      <w:vertAlign w:val="superscript"/>
    </w:rPr>
  </w:style>
  <w:style w:type="paragraph" w:customStyle="1" w:styleId="Default">
    <w:name w:val="Default"/>
    <w:rsid w:val="00497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C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09E5-AD4E-4BE8-9C25-542C9B43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2022-10-26T11:21:00Z</cp:lastPrinted>
  <dcterms:created xsi:type="dcterms:W3CDTF">2022-10-26T09:59:00Z</dcterms:created>
  <dcterms:modified xsi:type="dcterms:W3CDTF">2022-11-29T09:46:00Z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MF\HALT;Kowalik Aleksandra</vt:lpwstr>
  </property>
  <property fmtid="{D5CDD505-2E9C-101B-9397-08002B2CF9AE}" pid="4" name="MFClassificationDate">
    <vt:lpwstr>2022-07-01T12:57:21.6856369+02:00</vt:lpwstr>
  </property>
  <property fmtid="{D5CDD505-2E9C-101B-9397-08002B2CF9AE}" pid="5" name="MFClassifiedBySID">
    <vt:lpwstr>MF\S-1-5-21-1525952054-1005573771-2909822258-349892</vt:lpwstr>
  </property>
  <property fmtid="{D5CDD505-2E9C-101B-9397-08002B2CF9AE}" pid="6" name="MFGRNItemId">
    <vt:lpwstr>GRN-c26a3548-7087-4bcb-bcb3-abf53f2e6f69</vt:lpwstr>
  </property>
  <property fmtid="{D5CDD505-2E9C-101B-9397-08002B2CF9AE}" pid="7" name="MFHash">
    <vt:lpwstr>TQ8tfrCBX3wP9b3TqBDwvc9wMtW28On+tCqf57//F9U=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