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35" w:rsidRDefault="00372B35" w:rsidP="00372B35">
      <w:pPr>
        <w:pStyle w:val="western"/>
        <w:spacing w:after="119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2401-ILZ[1].261.75.2023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F95651">
        <w:rPr>
          <w:b/>
          <w:bCs/>
          <w:sz w:val="26"/>
          <w:szCs w:val="26"/>
        </w:rPr>
        <w:tab/>
      </w:r>
      <w:r w:rsidR="00A858CB">
        <w:rPr>
          <w:b/>
          <w:bCs/>
          <w:sz w:val="26"/>
          <w:szCs w:val="26"/>
        </w:rPr>
        <w:t>Załącznik nr 2</w:t>
      </w:r>
      <w:bookmarkStart w:id="0" w:name="_GoBack"/>
      <w:bookmarkEnd w:id="0"/>
      <w:r>
        <w:rPr>
          <w:b/>
          <w:bCs/>
          <w:sz w:val="26"/>
          <w:szCs w:val="26"/>
        </w:rPr>
        <w:t xml:space="preserve"> do Zaproszenia</w:t>
      </w:r>
    </w:p>
    <w:p w:rsidR="00372B35" w:rsidRPr="0081282E" w:rsidRDefault="0081282E" w:rsidP="00F95651">
      <w:pPr>
        <w:pStyle w:val="western"/>
        <w:spacing w:before="360" w:beforeAutospacing="0" w:after="2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:rsidR="00372B35" w:rsidRPr="0081282E" w:rsidRDefault="00372B35" w:rsidP="0081282E">
      <w:pPr>
        <w:pStyle w:val="western"/>
        <w:spacing w:before="120" w:beforeAutospacing="0" w:after="120" w:line="240" w:lineRule="auto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b/>
          <w:bCs/>
          <w:sz w:val="24"/>
          <w:szCs w:val="24"/>
        </w:rPr>
        <w:t xml:space="preserve">Wykonanie nowego uziomu Rozdzielni Głównej RG, uziom instalacji odgromowej oraz zachowanie odstępu separacyjnego linii zasilającej budynku od zwodów pionowych </w:t>
      </w:r>
      <w:r w:rsidRPr="0081282E">
        <w:rPr>
          <w:rFonts w:asciiTheme="minorHAnsi" w:hAnsiTheme="minorHAnsi" w:cstheme="minorHAnsi"/>
          <w:b/>
          <w:bCs/>
          <w:sz w:val="24"/>
          <w:szCs w:val="24"/>
        </w:rPr>
        <w:br/>
        <w:t>w Drugim Urzędzie Skarbowym w Bielsku-Białej ul. gen. St. Maczka 73.</w:t>
      </w:r>
    </w:p>
    <w:p w:rsidR="00372B35" w:rsidRPr="0081282E" w:rsidRDefault="00372B35" w:rsidP="0081282E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line="240" w:lineRule="auto"/>
        <w:ind w:left="426" w:right="-23" w:hanging="284"/>
        <w:rPr>
          <w:rFonts w:asciiTheme="minorHAnsi" w:hAnsiTheme="minorHAnsi" w:cstheme="minorHAnsi"/>
        </w:rPr>
      </w:pPr>
      <w:r w:rsidRPr="0081282E">
        <w:rPr>
          <w:rFonts w:asciiTheme="minorHAnsi" w:hAnsiTheme="minorHAnsi" w:cstheme="minorHAnsi"/>
          <w:b/>
          <w:bCs/>
        </w:rPr>
        <w:t>Zakres przedmiotu zamówienia:</w:t>
      </w:r>
    </w:p>
    <w:p w:rsidR="00372B35" w:rsidRPr="0081282E" w:rsidRDefault="00372B35" w:rsidP="0081282E">
      <w:pPr>
        <w:pStyle w:val="western"/>
        <w:spacing w:before="120" w:beforeAutospacing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Przedmiotem zadania są roboty polegające na wykonaniu nowego uziomu Rozdzielni Głównej RG, uziom instalacji odgromowej oraz zachowanie odstępu separacyjnego linii zasilającej budynku od zwodów pionowych w Drugim Urzędzie Skarbowym w Bielsku-Białej ul. gen. St. Maczka 73.</w:t>
      </w:r>
    </w:p>
    <w:p w:rsidR="00372B35" w:rsidRPr="0081282E" w:rsidRDefault="00372B35" w:rsidP="0081282E">
      <w:pPr>
        <w:pStyle w:val="western"/>
        <w:spacing w:before="0" w:beforeAutospacing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Zakres prac obejmuje:</w:t>
      </w:r>
    </w:p>
    <w:p w:rsidR="0081282E" w:rsidRDefault="00372B35" w:rsidP="0081282E">
      <w:pPr>
        <w:pStyle w:val="western"/>
        <w:numPr>
          <w:ilvl w:val="0"/>
          <w:numId w:val="2"/>
        </w:numPr>
        <w:spacing w:before="0" w:beforeAutospacing="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wykonanie nowego uziomu Rozdzielni Głównej RG;</w:t>
      </w:r>
    </w:p>
    <w:p w:rsidR="0081282E" w:rsidRDefault="00372B35" w:rsidP="0081282E">
      <w:pPr>
        <w:pStyle w:val="western"/>
        <w:numPr>
          <w:ilvl w:val="0"/>
          <w:numId w:val="2"/>
        </w:numPr>
        <w:spacing w:before="0" w:beforeAutospacing="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wykonanie nowego uziomu instalacji odgromowej;</w:t>
      </w:r>
    </w:p>
    <w:p w:rsidR="00372B35" w:rsidRPr="0081282E" w:rsidRDefault="00372B35" w:rsidP="0081282E">
      <w:pPr>
        <w:pStyle w:val="western"/>
        <w:numPr>
          <w:ilvl w:val="0"/>
          <w:numId w:val="2"/>
        </w:numPr>
        <w:spacing w:before="0" w:beforeAutospacing="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 xml:space="preserve">zachowanie odstępu separacyjnego linii zasilającej budynek od zwodów poziomych. </w:t>
      </w:r>
    </w:p>
    <w:p w:rsidR="00372B35" w:rsidRPr="0081282E" w:rsidRDefault="00372B35" w:rsidP="0081282E">
      <w:pPr>
        <w:pStyle w:val="western"/>
        <w:numPr>
          <w:ilvl w:val="0"/>
          <w:numId w:val="3"/>
        </w:numPr>
        <w:spacing w:before="120" w:beforeAutospacing="0"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b/>
          <w:bCs/>
          <w:sz w:val="24"/>
          <w:szCs w:val="24"/>
        </w:rPr>
        <w:t>Wykonanie nowego uziomu Rozdzielni Głównej</w:t>
      </w:r>
    </w:p>
    <w:p w:rsidR="00372B35" w:rsidRPr="0081282E" w:rsidRDefault="00372B35" w:rsidP="0081282E">
      <w:pPr>
        <w:pStyle w:val="western"/>
        <w:spacing w:before="120" w:beforeAutospacing="0" w:after="0"/>
        <w:ind w:left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W chwili obecnej ZK8 (złącze kontrolne budynku) wykorzystywane jest, jako uziom RG budynku. Złącze jest skorodowane i nie nadaje się do wykorzystania jako uziom RG budynku. Taki montaż zasilania budynku, wykorzystanie uziomu odgromowego w RG zewnętrznej, stwarza bezpośrednie zagrożenie dla życia i zdrowia osób przebywających w budynku.</w:t>
      </w:r>
    </w:p>
    <w:p w:rsidR="00372B35" w:rsidRPr="00F95651" w:rsidRDefault="00372B35" w:rsidP="0081282E">
      <w:pPr>
        <w:pStyle w:val="western"/>
        <w:spacing w:before="0" w:beforeAutospacing="0" w:after="0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 w:rsidRPr="00F95651">
        <w:rPr>
          <w:rFonts w:asciiTheme="minorHAnsi" w:hAnsiTheme="minorHAnsi" w:cstheme="minorHAnsi"/>
          <w:sz w:val="24"/>
          <w:szCs w:val="24"/>
          <w:u w:val="single"/>
        </w:rPr>
        <w:t>Do wykonania w w/w zakresie są prace:</w:t>
      </w:r>
    </w:p>
    <w:p w:rsidR="0081282E" w:rsidRDefault="00372B35" w:rsidP="0081282E">
      <w:pPr>
        <w:pStyle w:val="western"/>
        <w:numPr>
          <w:ilvl w:val="0"/>
          <w:numId w:val="4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zdemontowanie uziom istniejący do Rozdzielni Głównej budynku;</w:t>
      </w:r>
    </w:p>
    <w:p w:rsidR="0081282E" w:rsidRDefault="00372B35" w:rsidP="0081282E">
      <w:pPr>
        <w:pStyle w:val="western"/>
        <w:numPr>
          <w:ilvl w:val="0"/>
          <w:numId w:val="4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zamontowanie 4 uziomów szpilkowych do Rozdzielni Głównej. W trakcie wbijania należy</w:t>
      </w:r>
      <w:r w:rsidR="0081282E">
        <w:rPr>
          <w:rFonts w:asciiTheme="minorHAnsi" w:hAnsiTheme="minorHAnsi" w:cstheme="minorHAnsi"/>
          <w:sz w:val="24"/>
          <w:szCs w:val="24"/>
        </w:rPr>
        <w:t xml:space="preserve"> </w:t>
      </w:r>
      <w:r w:rsidRPr="0081282E">
        <w:rPr>
          <w:rFonts w:asciiTheme="minorHAnsi" w:hAnsiTheme="minorHAnsi" w:cstheme="minorHAnsi"/>
          <w:sz w:val="24"/>
          <w:szCs w:val="24"/>
        </w:rPr>
        <w:t>wykonać pomiar rezystancji uziemienia. Wartość poprawną należy uznać na poziomie 10 Ohm;</w:t>
      </w:r>
    </w:p>
    <w:p w:rsidR="00372B35" w:rsidRPr="0081282E" w:rsidRDefault="00372B35" w:rsidP="0081282E">
      <w:pPr>
        <w:pStyle w:val="western"/>
        <w:numPr>
          <w:ilvl w:val="0"/>
          <w:numId w:val="4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łączenie uziomu RG i uziomu instalacji odgromowej można</w:t>
      </w:r>
      <w:r w:rsidR="0081282E">
        <w:rPr>
          <w:rFonts w:asciiTheme="minorHAnsi" w:hAnsiTheme="minorHAnsi" w:cstheme="minorHAnsi"/>
          <w:sz w:val="24"/>
          <w:szCs w:val="24"/>
        </w:rPr>
        <w:t xml:space="preserve"> wykonać wyłącznie pod ziemią, </w:t>
      </w:r>
      <w:r w:rsidRPr="0081282E">
        <w:rPr>
          <w:rFonts w:asciiTheme="minorHAnsi" w:hAnsiTheme="minorHAnsi" w:cstheme="minorHAnsi"/>
          <w:sz w:val="24"/>
          <w:szCs w:val="24"/>
        </w:rPr>
        <w:t>w odległości 2m od siebie i głębokości minimum 0,6 m ( zwód pionowy odgromówki był minimum 2m od uziomu RG ).</w:t>
      </w:r>
    </w:p>
    <w:p w:rsidR="00372B35" w:rsidRPr="0081282E" w:rsidRDefault="00372B35" w:rsidP="0081282E">
      <w:pPr>
        <w:pStyle w:val="western"/>
        <w:numPr>
          <w:ilvl w:val="0"/>
          <w:numId w:val="5"/>
        </w:numPr>
        <w:spacing w:before="120" w:beforeAutospacing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b/>
          <w:bCs/>
          <w:sz w:val="24"/>
          <w:szCs w:val="24"/>
        </w:rPr>
        <w:t>Wykonanie nowego uziomu instalacji odgromowej</w:t>
      </w:r>
    </w:p>
    <w:p w:rsidR="00372B35" w:rsidRPr="0081282E" w:rsidRDefault="00372B35" w:rsidP="0081282E">
      <w:pPr>
        <w:pStyle w:val="western"/>
        <w:spacing w:before="120" w:beforeAutospacing="0" w:after="0"/>
        <w:ind w:left="426"/>
        <w:rPr>
          <w:rFonts w:asciiTheme="minorHAnsi" w:hAnsiTheme="minorHAnsi" w:cstheme="minorHAnsi"/>
          <w:sz w:val="24"/>
          <w:szCs w:val="24"/>
        </w:rPr>
      </w:pPr>
      <w:r w:rsidRPr="00F95651">
        <w:rPr>
          <w:rFonts w:asciiTheme="minorHAnsi" w:hAnsiTheme="minorHAnsi" w:cstheme="minorHAnsi"/>
          <w:sz w:val="24"/>
          <w:szCs w:val="24"/>
          <w:u w:val="single"/>
        </w:rPr>
        <w:t>Do wykonania w w/w zakresie są prace</w:t>
      </w:r>
      <w:r w:rsidRPr="0081282E">
        <w:rPr>
          <w:rFonts w:asciiTheme="minorHAnsi" w:hAnsiTheme="minorHAnsi" w:cstheme="minorHAnsi"/>
          <w:sz w:val="24"/>
          <w:szCs w:val="24"/>
        </w:rPr>
        <w:t>:</w:t>
      </w:r>
    </w:p>
    <w:p w:rsidR="0081282E" w:rsidRDefault="00372B35" w:rsidP="0081282E">
      <w:pPr>
        <w:pStyle w:val="western"/>
        <w:numPr>
          <w:ilvl w:val="0"/>
          <w:numId w:val="6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zdemontować istniejącą instalację odgromową budynku od ZK1 do ZK8;</w:t>
      </w:r>
    </w:p>
    <w:p w:rsidR="0081282E" w:rsidRDefault="00372B35" w:rsidP="0081282E">
      <w:pPr>
        <w:pStyle w:val="western"/>
        <w:numPr>
          <w:ilvl w:val="0"/>
          <w:numId w:val="6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montaż nowej instalacji odgromow</w:t>
      </w:r>
      <w:r w:rsidR="0081282E">
        <w:rPr>
          <w:rFonts w:asciiTheme="minorHAnsi" w:hAnsiTheme="minorHAnsi" w:cstheme="minorHAnsi"/>
          <w:sz w:val="24"/>
          <w:szCs w:val="24"/>
        </w:rPr>
        <w:t xml:space="preserve">ej za pomocą uziomu szpilkowego </w:t>
      </w:r>
      <w:r w:rsidRPr="0081282E">
        <w:rPr>
          <w:rFonts w:asciiTheme="minorHAnsi" w:hAnsiTheme="minorHAnsi" w:cstheme="minorHAnsi"/>
          <w:sz w:val="24"/>
          <w:szCs w:val="24"/>
        </w:rPr>
        <w:t>(1 do 8 złącz kontrolnych). Przy każdym złączu kontrolnym wb</w:t>
      </w:r>
      <w:r w:rsidR="0081282E">
        <w:rPr>
          <w:rFonts w:asciiTheme="minorHAnsi" w:hAnsiTheme="minorHAnsi" w:cstheme="minorHAnsi"/>
          <w:sz w:val="24"/>
          <w:szCs w:val="24"/>
        </w:rPr>
        <w:t>ić 4x1,5m uziomu szpilkowego, w </w:t>
      </w:r>
      <w:r w:rsidRPr="0081282E">
        <w:rPr>
          <w:rFonts w:asciiTheme="minorHAnsi" w:hAnsiTheme="minorHAnsi" w:cstheme="minorHAnsi"/>
          <w:sz w:val="24"/>
          <w:szCs w:val="24"/>
        </w:rPr>
        <w:t>trakcie nabijania wykonać pomiary rezystancji uziemienia. Pętlę zwarcia zmierzyć, podłączając na fazę rozdzielnicy poza wyłącznik różnicowo prądowy, a sondę pomiarową nabijaną na uziom;</w:t>
      </w:r>
    </w:p>
    <w:p w:rsidR="00372B35" w:rsidRPr="0081282E" w:rsidRDefault="00372B35" w:rsidP="0081282E">
      <w:pPr>
        <w:pStyle w:val="western"/>
        <w:numPr>
          <w:ilvl w:val="0"/>
          <w:numId w:val="6"/>
        </w:numPr>
        <w:spacing w:before="0" w:beforeAutospacing="0"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wykonany uziom połączyć z istniejącym pod warunkiem istnienia możliwości przykręcenia. Jeżeli uziom szpilkowy wyjdzie na poziomie 10 Ohm nie zachodzi potrzeba łączenia starego uziomu z nowym.</w:t>
      </w:r>
    </w:p>
    <w:p w:rsidR="00372B35" w:rsidRPr="0081282E" w:rsidRDefault="00372B35" w:rsidP="0081282E">
      <w:pPr>
        <w:pStyle w:val="western"/>
        <w:numPr>
          <w:ilvl w:val="0"/>
          <w:numId w:val="5"/>
        </w:numPr>
        <w:spacing w:before="120" w:beforeAutospacing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b/>
          <w:bCs/>
          <w:sz w:val="24"/>
          <w:szCs w:val="24"/>
        </w:rPr>
        <w:lastRenderedPageBreak/>
        <w:t>Zachowanie odstępu separacyjnego linii zasilającej budynek od zwodów poziomych</w:t>
      </w:r>
    </w:p>
    <w:p w:rsidR="00372B35" w:rsidRPr="0081282E" w:rsidRDefault="00372B35" w:rsidP="0081282E">
      <w:pPr>
        <w:pStyle w:val="western"/>
        <w:spacing w:before="120" w:beforeAutospacing="0" w:after="0"/>
        <w:ind w:left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W chwili obecnej linia napowietrzna zasilająca budynek jest bezpośrednio prowadzona po ścianie zewnętrznej budynku. Nie są zachowane odstępy separacyjne zwodów pionowych od linii zasilającej budynek. Dwa zwody pionowe dotykają w sposób ciągły linię zasilającą.</w:t>
      </w:r>
    </w:p>
    <w:p w:rsidR="00372B35" w:rsidRPr="00F95651" w:rsidRDefault="00372B35" w:rsidP="0081282E">
      <w:pPr>
        <w:pStyle w:val="western"/>
        <w:spacing w:before="120" w:beforeAutospacing="0" w:after="0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 w:rsidRPr="00F95651">
        <w:rPr>
          <w:rFonts w:asciiTheme="minorHAnsi" w:hAnsiTheme="minorHAnsi" w:cstheme="minorHAnsi"/>
          <w:sz w:val="24"/>
          <w:szCs w:val="24"/>
          <w:u w:val="single"/>
        </w:rPr>
        <w:t>Do wykonania w w/w zakresie są prace:</w:t>
      </w:r>
    </w:p>
    <w:p w:rsidR="00F95651" w:rsidRDefault="00372B35" w:rsidP="0081282E">
      <w:pPr>
        <w:pStyle w:val="western"/>
        <w:numPr>
          <w:ilvl w:val="0"/>
          <w:numId w:val="7"/>
        </w:numPr>
        <w:spacing w:before="120" w:beforeAutospacing="0" w:after="0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sz w:val="24"/>
          <w:szCs w:val="24"/>
        </w:rPr>
        <w:t>demontaż dwóch zwodów pionowych dotykających linię zasilającą;</w:t>
      </w:r>
    </w:p>
    <w:p w:rsidR="00372B35" w:rsidRPr="00F95651" w:rsidRDefault="00372B35" w:rsidP="0081282E">
      <w:pPr>
        <w:pStyle w:val="western"/>
        <w:numPr>
          <w:ilvl w:val="0"/>
          <w:numId w:val="7"/>
        </w:numPr>
        <w:spacing w:before="120" w:beforeAutospacing="0" w:after="0"/>
        <w:rPr>
          <w:rFonts w:asciiTheme="minorHAnsi" w:hAnsiTheme="minorHAnsi" w:cstheme="minorHAnsi"/>
          <w:sz w:val="24"/>
          <w:szCs w:val="24"/>
        </w:rPr>
      </w:pPr>
      <w:r w:rsidRPr="00F95651">
        <w:rPr>
          <w:rFonts w:asciiTheme="minorHAnsi" w:hAnsiTheme="minorHAnsi" w:cstheme="minorHAnsi"/>
          <w:sz w:val="24"/>
          <w:szCs w:val="24"/>
        </w:rPr>
        <w:t>montaż 50 cm nad linią zasilającą i 50 cm pod linią zasilającą zakotwić szpilki używając do tego tzw. „kotwy chemicznej” (nie ma możliwości wyrwania ze ściany). Proponowane rozwiązanie to kołki rozporowe M10/M12 do tego szpilki około 1 m.</w:t>
      </w:r>
    </w:p>
    <w:p w:rsidR="00372B35" w:rsidRPr="0081282E" w:rsidRDefault="00372B35" w:rsidP="00F95651">
      <w:pPr>
        <w:pStyle w:val="western"/>
        <w:spacing w:after="159"/>
        <w:ind w:firstLine="426"/>
        <w:rPr>
          <w:rFonts w:asciiTheme="minorHAnsi" w:hAnsiTheme="minorHAnsi" w:cstheme="minorHAnsi"/>
          <w:sz w:val="24"/>
          <w:szCs w:val="24"/>
        </w:rPr>
      </w:pPr>
      <w:r w:rsidRPr="0081282E">
        <w:rPr>
          <w:rFonts w:asciiTheme="minorHAnsi" w:hAnsiTheme="minorHAnsi" w:cstheme="minorHAnsi"/>
          <w:b/>
          <w:bCs/>
          <w:sz w:val="24"/>
          <w:szCs w:val="24"/>
        </w:rPr>
        <w:t>Rysunek poglądowy</w:t>
      </w:r>
    </w:p>
    <w:p w:rsidR="00372B35" w:rsidRDefault="00F95651" w:rsidP="00372B35">
      <w:pPr>
        <w:pStyle w:val="western"/>
        <w:spacing w:after="240"/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5ECC1641" wp14:editId="0BE2783E">
            <wp:simplePos x="0" y="0"/>
            <wp:positionH relativeFrom="column">
              <wp:posOffset>109855</wp:posOffset>
            </wp:positionH>
            <wp:positionV relativeFrom="line">
              <wp:posOffset>27305</wp:posOffset>
            </wp:positionV>
            <wp:extent cx="4038600" cy="3829050"/>
            <wp:effectExtent l="0" t="0" r="0" b="0"/>
            <wp:wrapSquare wrapText="bothSides"/>
            <wp:docPr id="6" name="Obraz 6" descr="C:\Users\ctrg\AppData\Local\Temp\lu216477c3t.tmp\lu216477c47_tmp_d4c527063d4ff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trg\AppData\Local\Temp\lu216477c3t.tmp\lu216477c47_tmp_d4c527063d4ff7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35" w:rsidRDefault="00372B35" w:rsidP="00372B35">
      <w:pPr>
        <w:pStyle w:val="western"/>
        <w:spacing w:after="240"/>
      </w:pPr>
    </w:p>
    <w:p w:rsidR="00372B35" w:rsidRDefault="00372B35" w:rsidP="00372B35">
      <w:pPr>
        <w:pStyle w:val="western"/>
        <w:spacing w:after="240"/>
      </w:pPr>
    </w:p>
    <w:p w:rsidR="00372B35" w:rsidRDefault="00372B35" w:rsidP="00372B35">
      <w:pPr>
        <w:pStyle w:val="western"/>
        <w:spacing w:after="240"/>
      </w:pPr>
    </w:p>
    <w:p w:rsidR="00372B35" w:rsidRDefault="00372B35" w:rsidP="00372B35">
      <w:pPr>
        <w:pStyle w:val="western"/>
        <w:spacing w:after="240"/>
      </w:pPr>
    </w:p>
    <w:p w:rsidR="00372B35" w:rsidRDefault="00372B35" w:rsidP="00372B35">
      <w:pPr>
        <w:pStyle w:val="NormalnyWeb"/>
        <w:spacing w:before="238" w:beforeAutospacing="0" w:after="240"/>
        <w:ind w:right="-23"/>
      </w:pPr>
    </w:p>
    <w:p w:rsidR="00372B35" w:rsidRDefault="00372B35" w:rsidP="00372B35">
      <w:pPr>
        <w:pStyle w:val="NormalnyWeb"/>
        <w:spacing w:before="238" w:beforeAutospacing="0" w:after="240"/>
        <w:ind w:right="-23"/>
      </w:pPr>
    </w:p>
    <w:p w:rsidR="00372B35" w:rsidRDefault="00372B35" w:rsidP="00372B35">
      <w:pPr>
        <w:pStyle w:val="NormalnyWeb"/>
        <w:spacing w:before="238" w:beforeAutospacing="0" w:after="240"/>
        <w:ind w:right="-23"/>
      </w:pPr>
    </w:p>
    <w:p w:rsidR="00F95651" w:rsidRDefault="00F95651" w:rsidP="00372B35">
      <w:pPr>
        <w:pStyle w:val="NormalnyWeb"/>
        <w:spacing w:before="238" w:beforeAutospacing="0" w:after="238"/>
        <w:ind w:right="-23"/>
      </w:pPr>
    </w:p>
    <w:p w:rsidR="00F95651" w:rsidRDefault="00F95651" w:rsidP="00372B35">
      <w:pPr>
        <w:pStyle w:val="NormalnyWeb"/>
        <w:spacing w:before="238" w:beforeAutospacing="0" w:after="238"/>
        <w:ind w:right="-23"/>
      </w:pPr>
    </w:p>
    <w:p w:rsidR="00F95651" w:rsidRDefault="00F95651" w:rsidP="00372B35">
      <w:pPr>
        <w:pStyle w:val="NormalnyWeb"/>
        <w:spacing w:before="238" w:beforeAutospacing="0" w:after="238"/>
        <w:ind w:right="-23"/>
      </w:pPr>
    </w:p>
    <w:p w:rsidR="00F95651" w:rsidRPr="00F95651" w:rsidRDefault="00372B35" w:rsidP="00F95651">
      <w:pPr>
        <w:pStyle w:val="NormalnyWeb"/>
        <w:spacing w:before="12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Prace przy zachowaniu odstępu separacyjnego linii zasilającej budynek od linii zasilającej zostaną wykonane za pomocą podnośnika lub rusztowania z zachowaniem zasad BHP. Teren należy zabezpieczyć, otaśmować pod względem BHP.</w:t>
      </w:r>
    </w:p>
    <w:p w:rsidR="00372B35" w:rsidRPr="00F95651" w:rsidRDefault="00372B35" w:rsidP="00F95651">
      <w:pPr>
        <w:pStyle w:val="NormalnyWeb"/>
        <w:numPr>
          <w:ilvl w:val="0"/>
          <w:numId w:val="5"/>
        </w:numPr>
        <w:spacing w:before="120" w:beforeAutospacing="0" w:after="0" w:line="240" w:lineRule="auto"/>
        <w:ind w:left="425" w:right="-23" w:hanging="425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  <w:b/>
          <w:bCs/>
        </w:rPr>
        <w:t>Lista materiału wynikająca z opisu przedmiotu zamówienia:</w:t>
      </w:r>
    </w:p>
    <w:p w:rsidR="00F95651" w:rsidRDefault="00372B35" w:rsidP="00F95651">
      <w:pPr>
        <w:pStyle w:val="NormalnyWeb"/>
        <w:numPr>
          <w:ilvl w:val="0"/>
          <w:numId w:val="9"/>
        </w:numPr>
        <w:spacing w:before="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36 uziomów szpilkowych 1,5m gwintowanych;</w:t>
      </w:r>
    </w:p>
    <w:p w:rsidR="00F95651" w:rsidRDefault="00372B35" w:rsidP="00F95651">
      <w:pPr>
        <w:pStyle w:val="NormalnyWeb"/>
        <w:numPr>
          <w:ilvl w:val="0"/>
          <w:numId w:val="9"/>
        </w:numPr>
        <w:spacing w:before="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4 x kołki M10/M12;</w:t>
      </w:r>
    </w:p>
    <w:p w:rsidR="00F95651" w:rsidRDefault="00372B35" w:rsidP="00F95651">
      <w:pPr>
        <w:pStyle w:val="NormalnyWeb"/>
        <w:numPr>
          <w:ilvl w:val="0"/>
          <w:numId w:val="9"/>
        </w:numPr>
        <w:spacing w:before="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pręt gwintowany M10/M12 4x1m;</w:t>
      </w:r>
    </w:p>
    <w:p w:rsidR="00F95651" w:rsidRDefault="00372B35" w:rsidP="00F95651">
      <w:pPr>
        <w:pStyle w:val="NormalnyWeb"/>
        <w:numPr>
          <w:ilvl w:val="0"/>
          <w:numId w:val="9"/>
        </w:numPr>
        <w:spacing w:before="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kotwy chemiczne 1 szt do pistoletu;</w:t>
      </w:r>
    </w:p>
    <w:p w:rsidR="00372B35" w:rsidRPr="00F95651" w:rsidRDefault="00372B35" w:rsidP="00F95651">
      <w:pPr>
        <w:pStyle w:val="NormalnyWeb"/>
        <w:numPr>
          <w:ilvl w:val="0"/>
          <w:numId w:val="9"/>
        </w:numPr>
        <w:spacing w:before="0" w:beforeAutospacing="0" w:after="0" w:line="240" w:lineRule="auto"/>
        <w:ind w:right="-23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</w:rPr>
        <w:t>złącza krzyżowe</w:t>
      </w:r>
    </w:p>
    <w:p w:rsidR="00372B35" w:rsidRPr="00F95651" w:rsidRDefault="00372B35" w:rsidP="00F95651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line="240" w:lineRule="auto"/>
        <w:ind w:left="426" w:right="-23" w:hanging="284"/>
        <w:rPr>
          <w:rFonts w:asciiTheme="minorHAnsi" w:hAnsiTheme="minorHAnsi" w:cstheme="minorHAnsi"/>
          <w:b/>
        </w:rPr>
      </w:pPr>
      <w:r w:rsidRPr="00F95651">
        <w:rPr>
          <w:rFonts w:asciiTheme="minorHAnsi" w:hAnsiTheme="minorHAnsi" w:cstheme="minorHAnsi"/>
          <w:b/>
          <w:bCs/>
        </w:rPr>
        <w:lastRenderedPageBreak/>
        <w:t>Dodatkowe wymagania Zamawiającego:</w:t>
      </w:r>
    </w:p>
    <w:p w:rsidR="00372B35" w:rsidRPr="00F95651" w:rsidRDefault="00372B35" w:rsidP="00F95651">
      <w:pPr>
        <w:pStyle w:val="western"/>
        <w:spacing w:before="120" w:beforeAutospacing="0" w:after="0" w:line="240" w:lineRule="auto"/>
        <w:ind w:left="425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  <w:sz w:val="24"/>
          <w:szCs w:val="24"/>
        </w:rPr>
        <w:t>Zakres rzeczowy podano w opisie przedmiotu zamówienia. Opis robót należy traktować jako dokument pomocniczy, który określa jedynie minimalny zakres robót. Wycena robót powinna opierać się na zakresie robót, sugerowanej wizji w terenie wraz z uwzględnieniem wszelkich niezbędnych czynności, materiałów i nakładów niezbędnych do wykonania zadania.</w:t>
      </w:r>
    </w:p>
    <w:p w:rsidR="00372B35" w:rsidRPr="00F95651" w:rsidRDefault="00372B35" w:rsidP="00F95651">
      <w:pPr>
        <w:pStyle w:val="western"/>
        <w:spacing w:before="120" w:beforeAutospacing="0" w:after="0" w:line="240" w:lineRule="auto"/>
        <w:ind w:left="425"/>
        <w:rPr>
          <w:rFonts w:asciiTheme="minorHAnsi" w:hAnsiTheme="minorHAnsi" w:cstheme="minorHAnsi"/>
        </w:rPr>
      </w:pPr>
      <w:r w:rsidRPr="00F95651">
        <w:rPr>
          <w:rFonts w:asciiTheme="minorHAnsi" w:hAnsiTheme="minorHAnsi" w:cstheme="minorHAnsi"/>
          <w:sz w:val="24"/>
          <w:szCs w:val="24"/>
        </w:rPr>
        <w:t xml:space="preserve">W przypadku stwierdzenia konieczności wykonania robót nie ujętych w opisie </w:t>
      </w:r>
      <w:r w:rsidRPr="00F95651">
        <w:rPr>
          <w:rFonts w:asciiTheme="minorHAnsi" w:hAnsiTheme="minorHAnsi" w:cstheme="minorHAnsi"/>
          <w:sz w:val="24"/>
          <w:szCs w:val="24"/>
        </w:rPr>
        <w:br/>
        <w:t xml:space="preserve">do Zaproszenia a niezbędnych do realizacji zadania jako całości – należy je uwzględnić </w:t>
      </w:r>
      <w:r w:rsidRPr="00F95651">
        <w:rPr>
          <w:rFonts w:asciiTheme="minorHAnsi" w:hAnsiTheme="minorHAnsi" w:cstheme="minorHAnsi"/>
          <w:sz w:val="24"/>
          <w:szCs w:val="24"/>
        </w:rPr>
        <w:br/>
        <w:t>w ofercie lub wnieść uwagi przed złożeniem oferty.</w:t>
      </w:r>
    </w:p>
    <w:p w:rsidR="00094D3A" w:rsidRPr="00F95651" w:rsidRDefault="00A858CB" w:rsidP="00F95651">
      <w:pPr>
        <w:spacing w:after="0" w:line="240" w:lineRule="auto"/>
        <w:rPr>
          <w:rFonts w:cstheme="minorHAnsi"/>
        </w:rPr>
      </w:pPr>
    </w:p>
    <w:sectPr w:rsidR="00094D3A" w:rsidRPr="00F9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51" w:rsidRDefault="00F95651" w:rsidP="00F95651">
      <w:pPr>
        <w:spacing w:after="0" w:line="240" w:lineRule="auto"/>
      </w:pPr>
      <w:r>
        <w:separator/>
      </w:r>
    </w:p>
  </w:endnote>
  <w:endnote w:type="continuationSeparator" w:id="0">
    <w:p w:rsidR="00F95651" w:rsidRDefault="00F95651" w:rsidP="00F9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51" w:rsidRDefault="00F95651" w:rsidP="00F95651">
      <w:pPr>
        <w:spacing w:after="0" w:line="240" w:lineRule="auto"/>
      </w:pPr>
      <w:r>
        <w:separator/>
      </w:r>
    </w:p>
  </w:footnote>
  <w:footnote w:type="continuationSeparator" w:id="0">
    <w:p w:rsidR="00F95651" w:rsidRDefault="00F95651" w:rsidP="00F9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47"/>
    <w:multiLevelType w:val="hybridMultilevel"/>
    <w:tmpl w:val="01A679FC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7F9"/>
    <w:multiLevelType w:val="hybridMultilevel"/>
    <w:tmpl w:val="54D2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E22"/>
    <w:multiLevelType w:val="hybridMultilevel"/>
    <w:tmpl w:val="45D09444"/>
    <w:lvl w:ilvl="0" w:tplc="0D9EBE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9D165C"/>
    <w:multiLevelType w:val="hybridMultilevel"/>
    <w:tmpl w:val="17E645FC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7A1E"/>
    <w:multiLevelType w:val="hybridMultilevel"/>
    <w:tmpl w:val="BCF0D6B8"/>
    <w:lvl w:ilvl="0" w:tplc="09544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B40CA"/>
    <w:multiLevelType w:val="hybridMultilevel"/>
    <w:tmpl w:val="842ADBA6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E0F89"/>
    <w:multiLevelType w:val="hybridMultilevel"/>
    <w:tmpl w:val="E8AEE374"/>
    <w:lvl w:ilvl="0" w:tplc="38EE7C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45E6"/>
    <w:multiLevelType w:val="hybridMultilevel"/>
    <w:tmpl w:val="761C923C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C37CB"/>
    <w:multiLevelType w:val="multilevel"/>
    <w:tmpl w:val="30CA1B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35"/>
    <w:rsid w:val="00372B35"/>
    <w:rsid w:val="003C51DD"/>
    <w:rsid w:val="00783CA1"/>
    <w:rsid w:val="0081282E"/>
    <w:rsid w:val="00A858CB"/>
    <w:rsid w:val="00E019B4"/>
    <w:rsid w:val="00F04895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84CC7"/>
  <w15:chartTrackingRefBased/>
  <w15:docId w15:val="{572A41BD-BE67-4718-8362-B8AADC56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B3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72B35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Kluczyńska Honorata</cp:lastModifiedBy>
  <cp:revision>2</cp:revision>
  <dcterms:created xsi:type="dcterms:W3CDTF">2023-08-18T08:10:00Z</dcterms:created>
  <dcterms:modified xsi:type="dcterms:W3CDTF">2023-08-24T06:54:00Z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UxC4dwLulzfINJ8nQH+xvX5LNGipWa4BRSZhPgxsCvktl0S52uyXJvyF/77PuGxwDEeaMudHOW4GihlK8U4kMg==</vt:lpwstr>
  </property>
  <property fmtid="{D5CDD505-2E9C-101B-9397-08002B2CF9AE}" pid="4" name="MFClassificationDate">
    <vt:lpwstr>2023-08-18T10:53:51.3341297+02:00</vt:lpwstr>
  </property>
  <property fmtid="{D5CDD505-2E9C-101B-9397-08002B2CF9AE}" pid="5" name="MFClassifiedBySID">
    <vt:lpwstr>UxC4dwLulzfINJ8nQH+xvX5LNGipWa4BRSZhPgxsCvm42mrIC/DSDv0ggS+FjUN/2v1BBotkLlY5aAiEhoi6uVpL0J1vXp10zepl2+9ML4XK9H0n3TOmc6tMlyuz/Olp</vt:lpwstr>
  </property>
  <property fmtid="{D5CDD505-2E9C-101B-9397-08002B2CF9AE}" pid="6" name="MFGRNItemId">
    <vt:lpwstr>GRN-fda24fcb-14da-437d-a161-54628898f3d4</vt:lpwstr>
  </property>
  <property fmtid="{D5CDD505-2E9C-101B-9397-08002B2CF9AE}" pid="7" name="MFHash">
    <vt:lpwstr>lzgWDmxcJ31Oh/QxVjYwq5UEz27XakqGb2bcS5cpllA=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