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63" w:rsidRPr="005875D5" w:rsidRDefault="00C545D2" w:rsidP="005875D5">
      <w:pPr>
        <w:pStyle w:val="Tekstpodstawowy"/>
        <w:jc w:val="center"/>
        <w:rPr>
          <w:sz w:val="28"/>
          <w:szCs w:val="28"/>
          <w:lang w:val="pl-PL"/>
        </w:rPr>
      </w:pPr>
      <w:r w:rsidRPr="005875D5">
        <w:rPr>
          <w:rFonts w:ascii="Calibri" w:hAnsi="Calibri"/>
          <w:b/>
          <w:bCs/>
          <w:sz w:val="28"/>
          <w:szCs w:val="28"/>
          <w:lang w:val="pl-PL"/>
        </w:rPr>
        <w:t>FORMULARZ CENOWY</w:t>
      </w:r>
    </w:p>
    <w:p w:rsidR="008E2863" w:rsidRPr="003D0C3A" w:rsidRDefault="00C545D2" w:rsidP="005875D5">
      <w:pPr>
        <w:jc w:val="both"/>
        <w:rPr>
          <w:rFonts w:ascii="Calibri" w:hAnsi="Calibri"/>
          <w:sz w:val="18"/>
          <w:szCs w:val="18"/>
          <w:lang w:val="pl-PL"/>
        </w:rPr>
      </w:pPr>
      <w:r w:rsidRPr="003D0C3A">
        <w:rPr>
          <w:rFonts w:ascii="Calibri" w:eastAsia="Calibri" w:hAnsi="Calibri"/>
          <w:sz w:val="18"/>
          <w:szCs w:val="18"/>
          <w:lang w:val="pl-PL" w:eastAsia="en-US"/>
        </w:rPr>
        <w:t>Świadczenie nw. usług:</w:t>
      </w:r>
    </w:p>
    <w:p w:rsidR="008E2863" w:rsidRPr="003D0C3A" w:rsidRDefault="00C545D2" w:rsidP="005875D5">
      <w:pPr>
        <w:jc w:val="both"/>
        <w:rPr>
          <w:rFonts w:ascii="Calibri" w:eastAsia="Calibri" w:hAnsi="Calibri"/>
          <w:sz w:val="18"/>
          <w:szCs w:val="18"/>
          <w:lang w:val="pl-PL" w:eastAsia="en-US"/>
        </w:rPr>
      </w:pPr>
      <w:r w:rsidRPr="003D0C3A">
        <w:rPr>
          <w:rFonts w:ascii="Calibri" w:eastAsia="Calibri" w:hAnsi="Calibri"/>
          <w:sz w:val="18"/>
          <w:szCs w:val="18"/>
          <w:lang w:val="pl-PL" w:eastAsia="en-US"/>
        </w:rPr>
        <w:t>1. przeglądy oraz usuwanie awarii stałych urządzeń gaśniczych gazowych (SUGG) oraz test szczelności pomieszczenia w nw. jednostkach:</w:t>
      </w:r>
    </w:p>
    <w:p w:rsidR="008E2863" w:rsidRPr="003D0C3A" w:rsidRDefault="00C545D2" w:rsidP="005875D5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pl-PL"/>
        </w:rPr>
      </w:pPr>
      <w:r w:rsidRPr="003D0C3A">
        <w:rPr>
          <w:rFonts w:ascii="Calibri" w:hAnsi="Calibri"/>
          <w:sz w:val="18"/>
          <w:szCs w:val="18"/>
          <w:lang w:val="pl-PL"/>
        </w:rPr>
        <w:t>Pierwszy Urząd Skarbowy w Częstochowie, ul. Filomatów 18/20 (jedno urządzenie),</w:t>
      </w:r>
      <w:bookmarkStart w:id="0" w:name="_GoBack"/>
      <w:bookmarkEnd w:id="0"/>
    </w:p>
    <w:p w:rsidR="008E2863" w:rsidRPr="003D0C3A" w:rsidRDefault="00C545D2" w:rsidP="005875D5">
      <w:pPr>
        <w:numPr>
          <w:ilvl w:val="0"/>
          <w:numId w:val="1"/>
        </w:numPr>
        <w:jc w:val="both"/>
        <w:rPr>
          <w:rFonts w:ascii="Calibri" w:eastAsia="Calibri" w:hAnsi="Calibri"/>
          <w:sz w:val="18"/>
          <w:szCs w:val="18"/>
          <w:lang w:val="pl-PL" w:eastAsia="en-US"/>
        </w:rPr>
      </w:pPr>
      <w:r w:rsidRPr="003D0C3A">
        <w:rPr>
          <w:rFonts w:ascii="Calibri" w:eastAsia="Calibri" w:hAnsi="Calibri"/>
          <w:sz w:val="18"/>
          <w:szCs w:val="18"/>
          <w:lang w:val="pl-PL" w:eastAsia="en-US"/>
        </w:rPr>
        <w:t xml:space="preserve">Śląski Urząd </w:t>
      </w:r>
      <w:proofErr w:type="spellStart"/>
      <w:r w:rsidRPr="003D0C3A">
        <w:rPr>
          <w:rFonts w:ascii="Calibri" w:eastAsia="Calibri" w:hAnsi="Calibri"/>
          <w:sz w:val="18"/>
          <w:szCs w:val="18"/>
          <w:lang w:val="pl-PL" w:eastAsia="en-US"/>
        </w:rPr>
        <w:t>Celno</w:t>
      </w:r>
      <w:proofErr w:type="spellEnd"/>
      <w:r w:rsidRPr="003D0C3A">
        <w:rPr>
          <w:rFonts w:ascii="Calibri" w:eastAsia="Calibri" w:hAnsi="Calibri"/>
          <w:sz w:val="18"/>
          <w:szCs w:val="18"/>
          <w:lang w:val="pl-PL" w:eastAsia="en-US"/>
        </w:rPr>
        <w:t xml:space="preserve"> - Skarbowy w Katowicach, ul. Słoneczna 34 (dwa urządzenia),</w:t>
      </w:r>
    </w:p>
    <w:p w:rsidR="008E2863" w:rsidRPr="003D0C3A" w:rsidRDefault="00C545D2" w:rsidP="005875D5">
      <w:pPr>
        <w:jc w:val="both"/>
        <w:rPr>
          <w:rFonts w:ascii="Calibri" w:hAnsi="Calibri"/>
          <w:sz w:val="18"/>
          <w:szCs w:val="18"/>
          <w:lang w:val="pl-PL"/>
        </w:rPr>
      </w:pPr>
      <w:r w:rsidRPr="003D0C3A">
        <w:rPr>
          <w:rFonts w:ascii="Calibri" w:eastAsia="Calibri" w:hAnsi="Calibri"/>
          <w:sz w:val="18"/>
          <w:szCs w:val="18"/>
          <w:lang w:val="pl-PL" w:eastAsia="en-US"/>
        </w:rPr>
        <w:t>2. przegląd oraz usuwanie awarii systemu wczesnej detekcji dymu zainstalowanego w Śląskim Urzędzi</w:t>
      </w:r>
      <w:r w:rsidR="005875D5">
        <w:rPr>
          <w:rFonts w:ascii="Calibri" w:eastAsia="Calibri" w:hAnsi="Calibri"/>
          <w:sz w:val="18"/>
          <w:szCs w:val="18"/>
          <w:lang w:val="pl-PL" w:eastAsia="en-US"/>
        </w:rPr>
        <w:t xml:space="preserve">e </w:t>
      </w:r>
      <w:proofErr w:type="spellStart"/>
      <w:r w:rsidR="005875D5">
        <w:rPr>
          <w:rFonts w:ascii="Calibri" w:eastAsia="Calibri" w:hAnsi="Calibri"/>
          <w:sz w:val="18"/>
          <w:szCs w:val="18"/>
          <w:lang w:val="pl-PL" w:eastAsia="en-US"/>
        </w:rPr>
        <w:t>Celno</w:t>
      </w:r>
      <w:proofErr w:type="spellEnd"/>
      <w:r w:rsidR="005875D5">
        <w:rPr>
          <w:rFonts w:ascii="Calibri" w:eastAsia="Calibri" w:hAnsi="Calibri"/>
          <w:sz w:val="18"/>
          <w:szCs w:val="18"/>
          <w:lang w:val="pl-PL" w:eastAsia="en-US"/>
        </w:rPr>
        <w:t>–Skarbowym w Katowicach, ul. Sł</w:t>
      </w:r>
      <w:r w:rsidRPr="003D0C3A">
        <w:rPr>
          <w:rFonts w:ascii="Calibri" w:eastAsia="Calibri" w:hAnsi="Calibri"/>
          <w:sz w:val="18"/>
          <w:szCs w:val="18"/>
          <w:lang w:val="pl-PL" w:eastAsia="en-US"/>
        </w:rPr>
        <w:t>oneczna 34,</w:t>
      </w:r>
    </w:p>
    <w:tbl>
      <w:tblPr>
        <w:tblW w:w="14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2554"/>
        <w:gridCol w:w="2977"/>
        <w:gridCol w:w="1984"/>
        <w:gridCol w:w="2268"/>
        <w:gridCol w:w="1701"/>
        <w:gridCol w:w="2268"/>
      </w:tblGrid>
      <w:tr w:rsidR="008E2863" w:rsidRPr="005875D5" w:rsidTr="005875D5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L.p.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 jednostki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Zakres prac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Cena ryczałtowa netto za 1 przegląd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Cena ryczałtowa brutto za 1 przegląd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Ilość przeglądów </w:t>
            </w: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  <w:t>w trakcie Umowy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Wartość brutto (wartość brutto </w:t>
            </w: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  <w:t>1 przeglądu x ilość przeglądów)</w:t>
            </w:r>
          </w:p>
        </w:tc>
      </w:tr>
      <w:tr w:rsidR="008E2863" w:rsidRPr="005875D5" w:rsidTr="005875D5">
        <w:trPr>
          <w:trHeight w:val="1065"/>
        </w:trPr>
        <w:tc>
          <w:tcPr>
            <w:tcW w:w="5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25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spacing w:before="57" w:after="57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Pierwszy Urząd Skarbowy w Częstochowie,</w:t>
            </w: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  <w:t xml:space="preserve"> ul. Filomatów 18/20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Stałe urządzenie gaśnicze gazowe</w:t>
            </w: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  <w:t xml:space="preserve"> - raz na kwartał,  (jedno urządzenie)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E2863" w:rsidRPr="005875D5" w:rsidTr="005875D5">
        <w:trPr>
          <w:trHeight w:val="1161"/>
        </w:trPr>
        <w:tc>
          <w:tcPr>
            <w:tcW w:w="5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55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Test szczelności pomieszczenia gazowe - raz w roku, w trakcie przeglądu SUGG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E2863" w:rsidRPr="005875D5" w:rsidTr="005875D5">
        <w:trPr>
          <w:trHeight w:val="1260"/>
        </w:trPr>
        <w:tc>
          <w:tcPr>
            <w:tcW w:w="5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</w:p>
        </w:tc>
        <w:tc>
          <w:tcPr>
            <w:tcW w:w="25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spacing w:before="57" w:after="57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Śląski Urząd </w:t>
            </w:r>
            <w:proofErr w:type="spellStart"/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Celno</w:t>
            </w:r>
            <w:proofErr w:type="spellEnd"/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Skarbowy </w:t>
            </w: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  <w:t>w Katowicach,</w:t>
            </w: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  <w:t xml:space="preserve"> ul. Słoneczna 34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Stałe urządzenie gaśnicze gazowe</w:t>
            </w: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  <w:t xml:space="preserve">-  raz na kwartał  </w:t>
            </w: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  <w:t xml:space="preserve">(dwa urządzenia)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E2863" w:rsidRPr="005875D5" w:rsidTr="005875D5">
        <w:trPr>
          <w:trHeight w:val="1431"/>
        </w:trPr>
        <w:tc>
          <w:tcPr>
            <w:tcW w:w="5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55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Test szczelności pomieszczenia - raz w roku, w trakcie przeglądu SUGG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 </w:t>
            </w:r>
          </w:p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(dwa oddzielne pomieszczenia)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E2863" w:rsidRPr="005875D5" w:rsidTr="005875D5">
        <w:trPr>
          <w:trHeight w:val="1431"/>
        </w:trPr>
        <w:tc>
          <w:tcPr>
            <w:tcW w:w="5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55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System wczesnej detekcji dymu </w:t>
            </w: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  <w:t>- przegląd raz w roku, w trakcie przeglądu SUGG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63" w:rsidRPr="005875D5" w:rsidRDefault="00C545D2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63" w:rsidRPr="005875D5" w:rsidRDefault="008E2863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E2863" w:rsidRPr="005875D5" w:rsidTr="005875D5">
        <w:tc>
          <w:tcPr>
            <w:tcW w:w="1204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8E2863" w:rsidRPr="005875D5" w:rsidRDefault="00C545D2">
            <w:pPr>
              <w:pStyle w:val="Zawartotabeli"/>
              <w:ind w:left="9926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5875D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863" w:rsidRPr="005875D5" w:rsidRDefault="008E2863">
            <w:pPr>
              <w:pStyle w:val="Zawartotabeli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8E2863" w:rsidRPr="003D0C3A" w:rsidRDefault="008E2863">
      <w:pPr>
        <w:rPr>
          <w:rFonts w:ascii="Calibri" w:hAnsi="Calibri"/>
          <w:sz w:val="18"/>
          <w:szCs w:val="18"/>
          <w:lang w:val="pl-PL"/>
        </w:rPr>
      </w:pPr>
    </w:p>
    <w:p w:rsidR="008E2863" w:rsidRPr="003D0C3A" w:rsidRDefault="00C545D2">
      <w:pPr>
        <w:rPr>
          <w:rFonts w:ascii="Calibri" w:hAnsi="Calibri"/>
          <w:sz w:val="18"/>
          <w:szCs w:val="18"/>
          <w:lang w:val="pl-PL"/>
        </w:rPr>
      </w:pPr>
      <w:r w:rsidRPr="003D0C3A">
        <w:rPr>
          <w:rFonts w:ascii="Calibri" w:hAnsi="Calibri"/>
          <w:sz w:val="18"/>
          <w:szCs w:val="18"/>
          <w:lang w:val="pl-PL"/>
        </w:rPr>
        <w:t>.....................................</w:t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  <w:t>............................................................</w:t>
      </w:r>
    </w:p>
    <w:p w:rsidR="008E2863" w:rsidRPr="003D0C3A" w:rsidRDefault="00C545D2">
      <w:pPr>
        <w:rPr>
          <w:rFonts w:ascii="Calibri" w:hAnsi="Calibri"/>
          <w:sz w:val="18"/>
          <w:szCs w:val="18"/>
          <w:lang w:val="pl-PL"/>
        </w:rPr>
      </w:pPr>
      <w:r w:rsidRPr="003D0C3A">
        <w:rPr>
          <w:rFonts w:ascii="Calibri" w:hAnsi="Calibri"/>
          <w:sz w:val="18"/>
          <w:szCs w:val="18"/>
          <w:lang w:val="pl-PL"/>
        </w:rPr>
        <w:t>Miejscowość, data</w:t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</w:r>
      <w:r w:rsidRPr="003D0C3A">
        <w:rPr>
          <w:rFonts w:ascii="Calibri" w:hAnsi="Calibri"/>
          <w:sz w:val="18"/>
          <w:szCs w:val="18"/>
          <w:lang w:val="pl-PL"/>
        </w:rPr>
        <w:tab/>
        <w:t>Podpis Wykonawcy lub osoby upoważnionej</w:t>
      </w:r>
    </w:p>
    <w:sectPr w:rsidR="008E2863" w:rsidRPr="003D0C3A" w:rsidSect="005875D5">
      <w:headerReference w:type="default" r:id="rId7"/>
      <w:pgSz w:w="15840" w:h="12240" w:orient="landscape" w:code="1"/>
      <w:pgMar w:top="567" w:right="567" w:bottom="567" w:left="567" w:header="284" w:footer="28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D2" w:rsidRDefault="00C545D2" w:rsidP="003D0C3A">
      <w:r>
        <w:separator/>
      </w:r>
    </w:p>
  </w:endnote>
  <w:endnote w:type="continuationSeparator" w:id="0">
    <w:p w:rsidR="00C545D2" w:rsidRDefault="00C545D2" w:rsidP="003D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D2" w:rsidRDefault="00C545D2" w:rsidP="003D0C3A">
      <w:r>
        <w:separator/>
      </w:r>
    </w:p>
  </w:footnote>
  <w:footnote w:type="continuationSeparator" w:id="0">
    <w:p w:rsidR="00C545D2" w:rsidRDefault="00C545D2" w:rsidP="003D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D5" w:rsidRPr="00BF75CB" w:rsidRDefault="005875D5" w:rsidP="005875D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rPr>
        <w:rFonts w:asciiTheme="minorHAnsi" w:hAnsiTheme="minorHAnsi" w:cstheme="minorHAnsi"/>
        <w:b/>
        <w:kern w:val="0"/>
        <w:lang w:eastAsia="ar-SA"/>
      </w:rPr>
    </w:pPr>
    <w:r w:rsidRPr="00BF75CB">
      <w:rPr>
        <w:rFonts w:asciiTheme="minorHAnsi" w:hAnsiTheme="minorHAnsi" w:cstheme="minorHAnsi"/>
        <w:b/>
        <w:bCs/>
        <w:kern w:val="0"/>
        <w:lang w:eastAsia="ar-SA"/>
      </w:rPr>
      <w:t>2401-ILZ[1].261.</w:t>
    </w:r>
    <w:r>
      <w:rPr>
        <w:rFonts w:asciiTheme="minorHAnsi" w:hAnsiTheme="minorHAnsi" w:cstheme="minorHAnsi"/>
        <w:b/>
        <w:bCs/>
        <w:kern w:val="0"/>
        <w:lang w:eastAsia="ar-SA"/>
      </w:rPr>
      <w:t>79</w:t>
    </w:r>
    <w:r w:rsidRPr="00BF75CB">
      <w:rPr>
        <w:rFonts w:asciiTheme="minorHAnsi" w:hAnsiTheme="minorHAnsi" w:cstheme="minorHAnsi"/>
        <w:b/>
        <w:bCs/>
        <w:kern w:val="0"/>
        <w:lang w:eastAsia="ar-SA"/>
      </w:rPr>
      <w:t>.2023</w:t>
    </w:r>
    <w:r>
      <w:rPr>
        <w:rFonts w:asciiTheme="minorHAnsi" w:hAnsiTheme="minorHAnsi" w:cstheme="minorHAnsi"/>
        <w:b/>
        <w:kern w:val="0"/>
        <w:lang w:eastAsia="ar-SA"/>
      </w:rPr>
      <w:t xml:space="preserve"> </w:t>
    </w:r>
    <w:r>
      <w:rPr>
        <w:rFonts w:asciiTheme="minorHAnsi" w:hAnsiTheme="minorHAnsi" w:cstheme="minorHAnsi"/>
        <w:b/>
        <w:kern w:val="0"/>
        <w:lang w:eastAsia="ar-SA"/>
      </w:rPr>
      <w:tab/>
    </w:r>
    <w:r>
      <w:rPr>
        <w:rFonts w:asciiTheme="minorHAnsi" w:hAnsiTheme="minorHAnsi" w:cstheme="minorHAnsi"/>
        <w:b/>
        <w:kern w:val="0"/>
        <w:lang w:eastAsia="ar-SA"/>
      </w:rPr>
      <w:tab/>
    </w:r>
    <w:r>
      <w:rPr>
        <w:rFonts w:asciiTheme="minorHAnsi" w:hAnsiTheme="minorHAnsi" w:cstheme="minorHAnsi"/>
        <w:b/>
        <w:kern w:val="0"/>
        <w:lang w:eastAsia="ar-SA"/>
      </w:rPr>
      <w:tab/>
    </w:r>
    <w:r>
      <w:rPr>
        <w:rFonts w:asciiTheme="minorHAnsi" w:hAnsiTheme="minorHAnsi" w:cstheme="minorHAnsi"/>
        <w:b/>
        <w:kern w:val="0"/>
        <w:lang w:eastAsia="ar-SA"/>
      </w:rPr>
      <w:tab/>
    </w:r>
    <w:r>
      <w:rPr>
        <w:rFonts w:asciiTheme="minorHAnsi" w:hAnsiTheme="minorHAnsi" w:cstheme="minorHAnsi"/>
        <w:b/>
        <w:kern w:val="0"/>
        <w:lang w:eastAsia="ar-SA"/>
      </w:rPr>
      <w:tab/>
    </w:r>
    <w:r>
      <w:rPr>
        <w:rFonts w:asciiTheme="minorHAnsi" w:hAnsiTheme="minorHAnsi" w:cstheme="minorHAnsi"/>
        <w:b/>
        <w:kern w:val="0"/>
        <w:lang w:eastAsia="ar-SA"/>
      </w:rPr>
      <w:tab/>
    </w:r>
    <w:r>
      <w:rPr>
        <w:rFonts w:asciiTheme="minorHAnsi" w:hAnsiTheme="minorHAnsi" w:cstheme="minorHAnsi"/>
        <w:b/>
        <w:kern w:val="0"/>
        <w:lang w:eastAsia="ar-SA"/>
      </w:rPr>
      <w:tab/>
    </w:r>
    <w:r>
      <w:rPr>
        <w:rFonts w:asciiTheme="minorHAnsi" w:hAnsiTheme="minorHAnsi" w:cstheme="minorHAnsi"/>
        <w:b/>
        <w:kern w:val="0"/>
        <w:lang w:eastAsia="ar-SA"/>
      </w:rPr>
      <w:tab/>
    </w:r>
    <w:r>
      <w:rPr>
        <w:rFonts w:asciiTheme="minorHAnsi" w:hAnsiTheme="minorHAnsi" w:cstheme="minorHAnsi"/>
        <w:b/>
        <w:kern w:val="0"/>
        <w:lang w:eastAsia="ar-SA"/>
      </w:rPr>
      <w:tab/>
    </w:r>
    <w:r>
      <w:rPr>
        <w:rFonts w:asciiTheme="minorHAnsi" w:hAnsiTheme="minorHAnsi" w:cstheme="minorHAnsi"/>
        <w:b/>
        <w:kern w:val="0"/>
        <w:lang w:eastAsia="ar-SA"/>
      </w:rPr>
      <w:tab/>
    </w:r>
    <w:r>
      <w:rPr>
        <w:rFonts w:asciiTheme="minorHAnsi" w:hAnsiTheme="minorHAnsi" w:cstheme="minorHAnsi"/>
        <w:b/>
        <w:kern w:val="0"/>
        <w:lang w:eastAsia="ar-SA"/>
      </w:rPr>
      <w:tab/>
    </w:r>
    <w:r>
      <w:rPr>
        <w:rFonts w:asciiTheme="minorHAnsi" w:hAnsiTheme="minorHAnsi" w:cstheme="minorHAnsi"/>
        <w:b/>
        <w:kern w:val="0"/>
        <w:lang w:eastAsia="ar-SA"/>
      </w:rPr>
      <w:tab/>
    </w:r>
    <w:r>
      <w:rPr>
        <w:rFonts w:asciiTheme="minorHAnsi" w:hAnsiTheme="minorHAnsi" w:cstheme="minorHAnsi"/>
        <w:b/>
        <w:kern w:val="0"/>
        <w:lang w:eastAsia="ar-SA"/>
      </w:rPr>
      <w:tab/>
      <w:t xml:space="preserve">     </w:t>
    </w:r>
    <w:proofErr w:type="spellStart"/>
    <w:r>
      <w:rPr>
        <w:rFonts w:asciiTheme="minorHAnsi" w:hAnsiTheme="minorHAnsi" w:cstheme="minorHAnsi"/>
        <w:b/>
        <w:kern w:val="0"/>
        <w:lang w:eastAsia="ar-SA"/>
      </w:rPr>
      <w:t>Załącznik</w:t>
    </w:r>
    <w:proofErr w:type="spellEnd"/>
    <w:r>
      <w:rPr>
        <w:rFonts w:asciiTheme="minorHAnsi" w:hAnsiTheme="minorHAnsi" w:cstheme="minorHAnsi"/>
        <w:b/>
        <w:kern w:val="0"/>
        <w:lang w:eastAsia="ar-SA"/>
      </w:rPr>
      <w:t xml:space="preserve"> </w:t>
    </w:r>
    <w:proofErr w:type="spellStart"/>
    <w:r>
      <w:rPr>
        <w:rFonts w:asciiTheme="minorHAnsi" w:hAnsiTheme="minorHAnsi" w:cstheme="minorHAnsi"/>
        <w:b/>
        <w:kern w:val="0"/>
        <w:lang w:eastAsia="ar-SA"/>
      </w:rPr>
      <w:t>nr</w:t>
    </w:r>
    <w:proofErr w:type="spellEnd"/>
    <w:r>
      <w:rPr>
        <w:rFonts w:asciiTheme="minorHAnsi" w:hAnsiTheme="minorHAnsi" w:cstheme="minorHAnsi"/>
        <w:b/>
        <w:kern w:val="0"/>
        <w:lang w:eastAsia="ar-SA"/>
      </w:rPr>
      <w:t xml:space="preserve"> 2</w:t>
    </w:r>
    <w:r w:rsidRPr="00BF75CB">
      <w:rPr>
        <w:rFonts w:asciiTheme="minorHAnsi" w:hAnsiTheme="minorHAnsi" w:cstheme="minorHAnsi"/>
        <w:b/>
        <w:kern w:val="0"/>
        <w:lang w:eastAsia="ar-SA"/>
      </w:rPr>
      <w:t xml:space="preserve"> do </w:t>
    </w:r>
    <w:proofErr w:type="spellStart"/>
    <w:r w:rsidRPr="00BF75CB">
      <w:rPr>
        <w:rFonts w:asciiTheme="minorHAnsi" w:hAnsiTheme="minorHAnsi" w:cstheme="minorHAnsi"/>
        <w:b/>
        <w:kern w:val="0"/>
        <w:lang w:eastAsia="ar-SA"/>
      </w:rPr>
      <w:t>Zaproszenia</w:t>
    </w:r>
    <w:proofErr w:type="spellEnd"/>
  </w:p>
  <w:p w:rsidR="005875D5" w:rsidRPr="005875D5" w:rsidRDefault="005875D5" w:rsidP="00587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86E"/>
    <w:multiLevelType w:val="multilevel"/>
    <w:tmpl w:val="273686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0713A4"/>
    <w:multiLevelType w:val="multilevel"/>
    <w:tmpl w:val="3DE6F40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63"/>
    <w:rsid w:val="003D0C3A"/>
    <w:rsid w:val="005875D5"/>
    <w:rsid w:val="008E2863"/>
    <w:rsid w:val="00C545D2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ECE7AA"/>
  <w15:docId w15:val="{038F67C9-ED71-4030-8349-C00F9537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qFormat/>
    <w:rPr>
      <w:rFonts w:ascii="Symbol" w:hAnsi="Symbol" w:cs="OpenSymbol;Arial Unicode MS"/>
      <w:szCs w:val="24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pPr>
      <w:suppressLineNumbers/>
      <w:tabs>
        <w:tab w:val="center" w:pos="6786"/>
        <w:tab w:val="right" w:pos="135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6786"/>
        <w:tab w:val="right" w:pos="13572"/>
      </w:tabs>
    </w:pPr>
  </w:style>
  <w:style w:type="numbering" w:customStyle="1" w:styleId="WW8Num7">
    <w:name w:val="WW8Num7"/>
    <w:qFormat/>
  </w:style>
  <w:style w:type="paragraph" w:styleId="Stopka">
    <w:name w:val="footer"/>
    <w:basedOn w:val="Normalny"/>
    <w:link w:val="StopkaZnak"/>
    <w:uiPriority w:val="99"/>
    <w:unhideWhenUsed/>
    <w:rsid w:val="005875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75D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2023-10-30T13:49:00Z</dcterms:created>
  <dcterms:modified xsi:type="dcterms:W3CDTF">2023-10-30T13:49:00Z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UxC4dwLulzfINJ8nQH+xvX5LNGipWa4BRSZhPgxsCvkM9R2tmcqZuCe1GTQz9sIMa3V2UDg7e6aZP5hUKrYc9w==</vt:lpwstr>
  </property>
  <property fmtid="{D5CDD505-2E9C-101B-9397-08002B2CF9AE}" pid="4" name="MFClassificationDate">
    <vt:lpwstr>2023-08-10T12:07:02.8072785+02:00</vt:lpwstr>
  </property>
  <property fmtid="{D5CDD505-2E9C-101B-9397-08002B2CF9AE}" pid="5" name="MFClassifiedBySID">
    <vt:lpwstr>UxC4dwLulzfINJ8nQH+xvX5LNGipWa4BRSZhPgxsCvm42mrIC/DSDv0ggS+FjUN/2v1BBotkLlY5aAiEhoi6udjNC1BEYPf8EENp8eYYkp/B3L3zQlR5MlmYUEiixXE7</vt:lpwstr>
  </property>
  <property fmtid="{D5CDD505-2E9C-101B-9397-08002B2CF9AE}" pid="6" name="MFGRNItemId">
    <vt:lpwstr>GRN-25cb94d5-4290-415d-8b26-adbef5d64512</vt:lpwstr>
  </property>
  <property fmtid="{D5CDD505-2E9C-101B-9397-08002B2CF9AE}" pid="7" name="MFHash">
    <vt:lpwstr>XL0mFevMrN9WJ8hJ6eUVdxc0SD41z4QaXaJitw80BxE=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