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8A" w:rsidRDefault="00623342" w:rsidP="00623342">
      <w:pPr>
        <w:spacing w:before="120"/>
        <w:ind w:firstLine="708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2401-ILZ[1].261.1.2024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Część I Załącznik nr 3/I do Zaproszenia – Formularz cenowy</w:t>
      </w:r>
      <w:r>
        <w:rPr>
          <w:b/>
          <w:color w:val="000000"/>
        </w:rPr>
        <w:tab/>
      </w:r>
      <w:r w:rsidR="0019317F">
        <w:rPr>
          <w:b/>
          <w:color w:val="000000"/>
        </w:rPr>
        <w:tab/>
      </w:r>
      <w:r w:rsidR="0019317F">
        <w:rPr>
          <w:b/>
          <w:color w:val="000000"/>
        </w:rPr>
        <w:tab/>
      </w:r>
      <w:r w:rsidR="0019317F">
        <w:rPr>
          <w:b/>
          <w:color w:val="000000"/>
        </w:rPr>
        <w:tab/>
        <w:t xml:space="preserve"> </w:t>
      </w:r>
      <w:r w:rsidR="0019317F">
        <w:rPr>
          <w:color w:val="000000"/>
        </w:rPr>
        <w:tab/>
      </w:r>
      <w:r w:rsidR="0019317F">
        <w:rPr>
          <w:color w:val="000000"/>
        </w:rPr>
        <w:tab/>
      </w:r>
      <w:r w:rsidR="0019317F">
        <w:rPr>
          <w:color w:val="000000"/>
        </w:rPr>
        <w:tab/>
      </w:r>
    </w:p>
    <w:tbl>
      <w:tblPr>
        <w:tblW w:w="145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341"/>
        <w:gridCol w:w="994"/>
        <w:gridCol w:w="1276"/>
        <w:gridCol w:w="1417"/>
        <w:gridCol w:w="1134"/>
        <w:gridCol w:w="1064"/>
        <w:gridCol w:w="1203"/>
        <w:gridCol w:w="1987"/>
        <w:gridCol w:w="1273"/>
        <w:gridCol w:w="1273"/>
      </w:tblGrid>
      <w:tr w:rsidR="00D62D30" w:rsidTr="001406C7">
        <w:trPr>
          <w:trHeight w:val="1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="001406C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p</w:t>
            </w:r>
            <w:r w:rsidR="001406C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urzędu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obiektu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 budowy/ ostatniej modernizacji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przewodów wentylacyjnych (</w:t>
            </w:r>
            <w:proofErr w:type="spellStart"/>
            <w:r>
              <w:rPr>
                <w:b/>
                <w:bCs/>
                <w:sz w:val="18"/>
                <w:szCs w:val="18"/>
              </w:rPr>
              <w:t>szt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przewodów spalinowych  (</w:t>
            </w:r>
            <w:proofErr w:type="spellStart"/>
            <w:r>
              <w:rPr>
                <w:b/>
                <w:bCs/>
                <w:sz w:val="18"/>
                <w:szCs w:val="18"/>
              </w:rPr>
              <w:t>szt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Przewodów dymowych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dachu (płaski czy stromy)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Dojście, dostęp do przewodów (stopnie, ławy kominiarskie)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Termin przeglądu </w:t>
            </w:r>
            <w:r>
              <w:rPr>
                <w:b/>
                <w:bCs/>
                <w:sz w:val="18"/>
                <w:szCs w:val="18"/>
              </w:rPr>
              <w:br/>
              <w:t>do dnia: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42" w:rsidRDefault="00C7384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C73842" w:rsidRDefault="00C7384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62D30" w:rsidRDefault="00C7384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brutto</w:t>
            </w:r>
          </w:p>
        </w:tc>
      </w:tr>
      <w:tr w:rsidR="00D62D30" w:rsidTr="001406C7">
        <w:trPr>
          <w:trHeight w:val="4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Pierwszy Urząd Skarbowy w Częstochowie 42-200 Filomatów 18/20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1978/2014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stropodach 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włazy dachowe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11.04.2024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Drugi Urząd Skarbowy w Częstochowie 42-200</w:t>
            </w:r>
          </w:p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Tkacka 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1950/2010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na dach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11.04.2024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4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Kłobucku 42-100 Rynek im. Jana Pawła II Nr 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1970/1998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na dach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11.04.2024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Lublińcu 42-700 Paderewskiego 7b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1950/2009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ławy kominiarskie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06.09.2024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Myszkowie 42-300 ul. Pułaskiego 68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2002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stopnie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27.02.2024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1970/1995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stopnie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IAS/ŚUCS Częstochowa, 42-200 Częstochowa ul. Rejtana 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na dach ze strychu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06.09.2024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Zawierciu 42-400 ul. Leśna 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1958/1997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na dach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27.02.2024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Delegatura UCS w Częstochowie 42-200 Marszałka Rydza Śmigłego 26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dostęp z poziomu dachu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06.09.2024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2D30" w:rsidTr="001406C7">
        <w:trPr>
          <w:trHeight w:val="30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D30" w:rsidRPr="001406C7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406C7">
              <w:rPr>
                <w:b/>
                <w:bCs/>
                <w:color w:val="000000" w:themeColor="text1"/>
                <w:sz w:val="18"/>
                <w:szCs w:val="18"/>
              </w:rPr>
              <w:t>Kwota brutto  RAZEM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D30" w:rsidRDefault="00D62D30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4248A" w:rsidRDefault="00E4248A">
      <w:pPr>
        <w:tabs>
          <w:tab w:val="left" w:pos="4536"/>
        </w:tabs>
        <w:ind w:left="4536"/>
        <w:jc w:val="right"/>
        <w:rPr>
          <w:i/>
          <w:color w:val="000000"/>
          <w:sz w:val="20"/>
        </w:rPr>
      </w:pPr>
    </w:p>
    <w:sectPr w:rsidR="00E4248A">
      <w:pgSz w:w="16838" w:h="11906" w:orient="landscape"/>
      <w:pgMar w:top="993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A"/>
    <w:rsid w:val="001406C7"/>
    <w:rsid w:val="0019317F"/>
    <w:rsid w:val="002143C1"/>
    <w:rsid w:val="00227BA1"/>
    <w:rsid w:val="00623342"/>
    <w:rsid w:val="00C73842"/>
    <w:rsid w:val="00D62D30"/>
    <w:rsid w:val="00E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EA04-B893-4191-A51C-04926281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0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0A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0A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5A63EF"/>
    <w:pPr>
      <w:spacing w:beforeAutospacing="1" w:afterAutospacing="1"/>
      <w:jc w:val="both"/>
    </w:pPr>
    <w:rPr>
      <w:rFonts w:ascii="Arial Unicode MS" w:eastAsia="Arial Unicode MS" w:hAnsi="Arial Unicode MS" w:cs="Arial Unicode MS"/>
      <w:sz w:val="20"/>
      <w:lang w:val="en-US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0A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D80D-9730-4269-AC17-CD416134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Katowice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Felska Izabela</dc:creator>
  <dc:description/>
  <cp:lastModifiedBy>Krzyżanowska-Bodziony Ulana</cp:lastModifiedBy>
  <cp:revision>2</cp:revision>
  <dcterms:created xsi:type="dcterms:W3CDTF">2024-01-25T10:10:00Z</dcterms:created>
  <dcterms:modified xsi:type="dcterms:W3CDTF">2024-01-25T10:10:00Z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UxC4dwLulzfINJ8nQH+xvX5LNGipWa4BRSZhPgxsCvnOOzi8iCv0fTEXA8hQPLwj6TzBkZwweywV/v5JD1QNMX3zOeSdnny+C/MikyY8fXY=</vt:lpwstr>
  </property>
  <property fmtid="{D5CDD505-2E9C-101B-9397-08002B2CF9AE}" pid="8" name="MFClassificationDate">
    <vt:lpwstr>2021-12-06T14:57:51.2828895+01:00</vt:lpwstr>
  </property>
  <property fmtid="{D5CDD505-2E9C-101B-9397-08002B2CF9AE}" pid="9" name="MFClassifiedBySID">
    <vt:lpwstr>UxC4dwLulzfINJ8nQH+xvX5LNGipWa4BRSZhPgxsCvm42mrIC/DSDv0ggS+FjUN/2v1BBotkLlY5aAiEhoi6uURsIfe+5syRj1g85CMv1/VFFRQGJVKNBYSjcCgIUCwt</vt:lpwstr>
  </property>
  <property fmtid="{D5CDD505-2E9C-101B-9397-08002B2CF9AE}" pid="10" name="MFGRNItemId">
    <vt:lpwstr>GRN-e4d06632-51d5-4cac-a332-6be3bb797def</vt:lpwstr>
  </property>
  <property fmtid="{D5CDD505-2E9C-101B-9397-08002B2CF9AE}" pid="11" name="MFHash">
    <vt:lpwstr>rNHpQt2i96mQYuwxQko6GjEfJtCxxqmSqQ/vcAHiEf0=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