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53" w:rsidRPr="00DB348E" w:rsidRDefault="00184E53" w:rsidP="001143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DB348E">
        <w:rPr>
          <w:rFonts w:asciiTheme="minorHAnsi" w:eastAsia="Times New Roman" w:hAnsiTheme="minorHAnsi" w:cstheme="minorHAnsi"/>
          <w:b/>
          <w:kern w:val="0"/>
          <w:lang w:eastAsia="ar-SA"/>
        </w:rPr>
        <w:t>2401-ILZ[1].261.</w:t>
      </w:r>
      <w:r w:rsidR="0011070C" w:rsidRPr="00DB348E">
        <w:rPr>
          <w:rFonts w:asciiTheme="minorHAnsi" w:eastAsia="Times New Roman" w:hAnsiTheme="minorHAnsi" w:cstheme="minorHAnsi"/>
          <w:b/>
          <w:kern w:val="0"/>
          <w:lang w:eastAsia="ar-SA"/>
        </w:rPr>
        <w:t>5.2024</w:t>
      </w:r>
      <w:r w:rsidRPr="00DB348E">
        <w:rPr>
          <w:rFonts w:asciiTheme="minorHAnsi" w:eastAsia="Times New Roman" w:hAnsiTheme="minorHAnsi" w:cstheme="minorHAnsi"/>
          <w:b/>
          <w:kern w:val="0"/>
          <w:lang w:eastAsia="ar-SA"/>
        </w:rPr>
        <w:t xml:space="preserve">                                                                        </w:t>
      </w:r>
      <w:r w:rsidR="002D3AA1" w:rsidRPr="00DB348E">
        <w:rPr>
          <w:rFonts w:asciiTheme="minorHAnsi" w:eastAsia="Times New Roman" w:hAnsiTheme="minorHAnsi" w:cstheme="minorHAnsi"/>
          <w:b/>
          <w:kern w:val="0"/>
          <w:lang w:eastAsia="ar-SA"/>
        </w:rPr>
        <w:t xml:space="preserve">   </w:t>
      </w:r>
      <w:r w:rsidRPr="00DB348E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Załącznik nr </w:t>
      </w:r>
      <w:r w:rsidR="002F10CB">
        <w:rPr>
          <w:rFonts w:asciiTheme="minorHAnsi" w:eastAsia="Times New Roman" w:hAnsiTheme="minorHAnsi" w:cstheme="minorHAnsi"/>
          <w:b/>
          <w:kern w:val="0"/>
          <w:lang w:eastAsia="pl-PL"/>
        </w:rPr>
        <w:t>2</w:t>
      </w:r>
      <w:r w:rsidRPr="00DB348E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 do Zaproszenia</w:t>
      </w:r>
    </w:p>
    <w:p w:rsidR="00184E53" w:rsidRPr="00DB348E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</w:p>
    <w:p w:rsidR="00184E53" w:rsidRPr="00DB348E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</w:p>
    <w:p w:rsidR="0049497A" w:rsidRPr="00DB348E" w:rsidRDefault="0049497A" w:rsidP="00BA1B44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DB348E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FORMULARZ OFERTY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Wykonawca: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Nazwa/Imię i nazwisko: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………………..…………..</w:t>
      </w:r>
      <w:r w:rsidRPr="00DB348E">
        <w:rPr>
          <w:rFonts w:asciiTheme="minorHAnsi" w:hAnsiTheme="minorHAnsi" w:cstheme="minorHAnsi"/>
          <w:sz w:val="22"/>
          <w:szCs w:val="22"/>
        </w:rPr>
        <w:t>…………………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….</w:t>
      </w:r>
      <w:r w:rsidRPr="00DB348E">
        <w:rPr>
          <w:rFonts w:asciiTheme="minorHAnsi" w:hAnsiTheme="minorHAnsi" w:cstheme="minorHAnsi"/>
          <w:sz w:val="22"/>
          <w:szCs w:val="22"/>
        </w:rPr>
        <w:t>………………………………………………….…………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Siedziba/Adres: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…………………………………….</w:t>
      </w:r>
      <w:r w:rsidRPr="00DB348E">
        <w:rPr>
          <w:rFonts w:asciiTheme="minorHAnsi" w:hAnsiTheme="minorHAnsi" w:cstheme="minorHAnsi"/>
          <w:sz w:val="22"/>
          <w:szCs w:val="22"/>
        </w:rPr>
        <w:t>….……………………………………………………………………………………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NIP: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DB348E">
        <w:rPr>
          <w:rFonts w:asciiTheme="minorHAnsi" w:hAnsiTheme="minorHAnsi" w:cstheme="minorHAnsi"/>
          <w:sz w:val="22"/>
          <w:szCs w:val="22"/>
        </w:rPr>
        <w:t>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………</w:t>
      </w:r>
      <w:r w:rsidRPr="00DB348E">
        <w:rPr>
          <w:rFonts w:asciiTheme="minorHAnsi" w:hAnsiTheme="minorHAnsi" w:cstheme="minorHAnsi"/>
          <w:sz w:val="22"/>
          <w:szCs w:val="22"/>
        </w:rPr>
        <w:t>…….……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….</w:t>
      </w:r>
      <w:r w:rsidRPr="00DB348E">
        <w:rPr>
          <w:rFonts w:asciiTheme="minorHAnsi" w:hAnsiTheme="minorHAnsi" w:cstheme="minorHAnsi"/>
          <w:sz w:val="22"/>
          <w:szCs w:val="22"/>
        </w:rPr>
        <w:t>.………..…</w:t>
      </w:r>
      <w:r w:rsidRPr="00DB348E">
        <w:rPr>
          <w:rFonts w:asciiTheme="minorHAnsi" w:hAnsiTheme="minorHAnsi" w:cstheme="minorHAnsi"/>
          <w:sz w:val="22"/>
          <w:szCs w:val="22"/>
        </w:rPr>
        <w:tab/>
        <w:t>REGON: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…………..……………….</w:t>
      </w:r>
      <w:r w:rsidRPr="00DB348E">
        <w:rPr>
          <w:rFonts w:asciiTheme="minorHAnsi" w:hAnsiTheme="minorHAnsi" w:cstheme="minorHAnsi"/>
          <w:sz w:val="22"/>
          <w:szCs w:val="22"/>
        </w:rPr>
        <w:t>……………………..…………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..</w:t>
      </w:r>
      <w:r w:rsidRPr="00DB348E">
        <w:rPr>
          <w:rFonts w:asciiTheme="minorHAnsi" w:hAnsiTheme="minorHAnsi" w:cstheme="minorHAnsi"/>
          <w:sz w:val="22"/>
          <w:szCs w:val="22"/>
        </w:rPr>
        <w:t>……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BC7C2F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Nr telefonu</w:t>
      </w:r>
      <w:r w:rsidR="0049497A" w:rsidRPr="00DB348E">
        <w:rPr>
          <w:rFonts w:asciiTheme="minorHAnsi" w:hAnsiTheme="minorHAnsi" w:cstheme="minorHAnsi"/>
          <w:sz w:val="22"/>
          <w:szCs w:val="22"/>
        </w:rPr>
        <w:t>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="0049497A" w:rsidRPr="00DB348E">
        <w:rPr>
          <w:rFonts w:asciiTheme="minorHAnsi" w:hAnsiTheme="minorHAnsi" w:cstheme="minorHAnsi"/>
          <w:sz w:val="22"/>
          <w:szCs w:val="22"/>
        </w:rPr>
        <w:t>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……</w:t>
      </w:r>
      <w:r w:rsidR="0049497A" w:rsidRPr="00DB348E">
        <w:rPr>
          <w:rFonts w:asciiTheme="minorHAnsi" w:hAnsiTheme="minorHAnsi" w:cstheme="minorHAnsi"/>
          <w:sz w:val="22"/>
          <w:szCs w:val="22"/>
        </w:rPr>
        <w:t>………………………………………………………….......……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Adres email: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</w:t>
      </w:r>
      <w:r w:rsidRPr="00DB348E">
        <w:rPr>
          <w:rFonts w:asciiTheme="minorHAnsi" w:hAnsiTheme="minorHAnsi" w:cstheme="minorHAnsi"/>
          <w:sz w:val="22"/>
          <w:szCs w:val="22"/>
        </w:rPr>
        <w:t>……………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DB34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……………………………………………………………………………....</w:t>
      </w:r>
    </w:p>
    <w:p w:rsidR="0049497A" w:rsidRPr="00DB348E" w:rsidRDefault="0049497A" w:rsidP="00765C73">
      <w:pPr>
        <w:pStyle w:val="Standard"/>
        <w:widowControl/>
        <w:suppressAutoHyphens w:val="0"/>
        <w:spacing w:before="120" w:after="200" w:line="276" w:lineRule="auto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 xml:space="preserve">W odpowiedzi na zaproszenie do składania ofert nr: </w:t>
      </w:r>
      <w:r w:rsidR="00BC7C2F" w:rsidRPr="00DB348E">
        <w:rPr>
          <w:rFonts w:asciiTheme="minorHAnsi" w:hAnsiTheme="minorHAnsi" w:cstheme="minorHAnsi"/>
          <w:b/>
          <w:sz w:val="22"/>
          <w:szCs w:val="22"/>
        </w:rPr>
        <w:t>2401-ILZ</w:t>
      </w:r>
      <w:r w:rsidR="00F30424" w:rsidRPr="00DB348E">
        <w:rPr>
          <w:rFonts w:asciiTheme="minorHAnsi" w:hAnsiTheme="minorHAnsi" w:cstheme="minorHAnsi"/>
          <w:b/>
          <w:sz w:val="22"/>
          <w:szCs w:val="22"/>
        </w:rPr>
        <w:t>[1]</w:t>
      </w:r>
      <w:r w:rsidRPr="00DB348E">
        <w:rPr>
          <w:rFonts w:asciiTheme="minorHAnsi" w:hAnsiTheme="minorHAnsi" w:cstheme="minorHAnsi"/>
          <w:b/>
          <w:sz w:val="22"/>
          <w:szCs w:val="22"/>
        </w:rPr>
        <w:t>.261.</w:t>
      </w:r>
      <w:r w:rsidR="0011070C" w:rsidRPr="00DB348E">
        <w:rPr>
          <w:rFonts w:asciiTheme="minorHAnsi" w:hAnsiTheme="minorHAnsi" w:cstheme="minorHAnsi"/>
          <w:b/>
          <w:sz w:val="22"/>
          <w:szCs w:val="22"/>
        </w:rPr>
        <w:t>5</w:t>
      </w:r>
      <w:r w:rsidRPr="00DB348E">
        <w:rPr>
          <w:rFonts w:asciiTheme="minorHAnsi" w:hAnsiTheme="minorHAnsi" w:cstheme="minorHAnsi"/>
          <w:b/>
          <w:sz w:val="22"/>
          <w:szCs w:val="22"/>
        </w:rPr>
        <w:t>.202</w:t>
      </w:r>
      <w:r w:rsidR="0011070C" w:rsidRPr="00DB348E">
        <w:rPr>
          <w:rFonts w:asciiTheme="minorHAnsi" w:hAnsiTheme="minorHAnsi" w:cstheme="minorHAnsi"/>
          <w:b/>
          <w:sz w:val="22"/>
          <w:szCs w:val="22"/>
        </w:rPr>
        <w:t>4</w:t>
      </w:r>
      <w:r w:rsidRPr="00DB34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348E">
        <w:rPr>
          <w:rFonts w:asciiTheme="minorHAnsi" w:hAnsiTheme="minorHAnsi" w:cstheme="minorHAnsi"/>
          <w:sz w:val="22"/>
          <w:szCs w:val="22"/>
        </w:rPr>
        <w:t xml:space="preserve">na </w:t>
      </w:r>
      <w:r w:rsidRPr="00DB348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1070C" w:rsidRPr="00DB348E">
        <w:rPr>
          <w:rFonts w:asciiTheme="minorHAnsi" w:hAnsiTheme="minorHAnsi" w:cstheme="minorHAnsi"/>
          <w:b/>
          <w:bCs/>
          <w:sz w:val="22"/>
          <w:szCs w:val="22"/>
        </w:rPr>
        <w:t>Wykonanie inwentaryzacji i przeglądu drzwi ppoż.</w:t>
      </w:r>
      <w:r w:rsidRPr="00DB348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A0D6F" w:rsidRPr="00DB348E">
        <w:rPr>
          <w:rFonts w:asciiTheme="minorHAnsi" w:hAnsiTheme="minorHAnsi" w:cstheme="minorHAnsi"/>
          <w:sz w:val="22"/>
          <w:szCs w:val="22"/>
        </w:rPr>
        <w:t xml:space="preserve"> </w:t>
      </w:r>
      <w:r w:rsidR="0071032C" w:rsidRPr="00DB348E">
        <w:rPr>
          <w:rFonts w:asciiTheme="minorHAnsi" w:hAnsiTheme="minorHAnsi" w:cstheme="minorHAnsi"/>
          <w:sz w:val="22"/>
          <w:szCs w:val="22"/>
        </w:rPr>
        <w:t xml:space="preserve">oferujemy wykonanie całego przedmiotu zamówienia, </w:t>
      </w:r>
      <w:r w:rsidR="00CA0D6F" w:rsidRPr="00DB348E">
        <w:rPr>
          <w:rFonts w:asciiTheme="minorHAnsi" w:hAnsiTheme="minorHAnsi" w:cstheme="minorHAnsi"/>
          <w:sz w:val="22"/>
          <w:szCs w:val="22"/>
        </w:rPr>
        <w:t>zgodnie z </w:t>
      </w:r>
      <w:r w:rsidRPr="00DB348E">
        <w:rPr>
          <w:rFonts w:asciiTheme="minorHAnsi" w:hAnsiTheme="minorHAnsi" w:cstheme="minorHAnsi"/>
          <w:sz w:val="22"/>
          <w:szCs w:val="22"/>
        </w:rPr>
        <w:t>wymaga</w:t>
      </w:r>
      <w:r w:rsidR="00AF0A7D" w:rsidRPr="00DB348E">
        <w:rPr>
          <w:rFonts w:asciiTheme="minorHAnsi" w:hAnsiTheme="minorHAnsi" w:cstheme="minorHAnsi"/>
          <w:sz w:val="22"/>
          <w:szCs w:val="22"/>
        </w:rPr>
        <w:t>niami określonymi w </w:t>
      </w:r>
      <w:r w:rsidR="00017F47" w:rsidRPr="00DB348E">
        <w:rPr>
          <w:rFonts w:asciiTheme="minorHAnsi" w:hAnsiTheme="minorHAnsi" w:cstheme="minorHAnsi"/>
          <w:sz w:val="22"/>
          <w:szCs w:val="22"/>
        </w:rPr>
        <w:t>Zaproszeniu</w:t>
      </w:r>
      <w:r w:rsidR="0071032C" w:rsidRPr="00DB348E">
        <w:rPr>
          <w:rFonts w:asciiTheme="minorHAnsi" w:hAnsiTheme="minorHAnsi" w:cstheme="minorHAnsi"/>
          <w:sz w:val="22"/>
          <w:szCs w:val="22"/>
        </w:rPr>
        <w:t xml:space="preserve"> do złożenia oferty za niżej zaoferowaną cenę:</w:t>
      </w:r>
    </w:p>
    <w:p w:rsidR="00905BED" w:rsidRPr="00905BED" w:rsidRDefault="00905BED" w:rsidP="00905BED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905BED">
        <w:rPr>
          <w:rFonts w:asciiTheme="minorHAnsi" w:eastAsia="Cambria" w:hAnsiTheme="minorHAnsi" w:cstheme="minorHAnsi"/>
          <w:b/>
          <w:bCs/>
          <w:sz w:val="28"/>
          <w:szCs w:val="22"/>
        </w:rPr>
        <w:t>Oferujemy wykonanie przedmiotu zamówienia zgodnie z wymaganiami określonymi</w:t>
      </w:r>
      <w:r>
        <w:rPr>
          <w:rFonts w:asciiTheme="minorHAnsi" w:eastAsia="Cambria" w:hAnsiTheme="minorHAnsi" w:cstheme="minorHAnsi"/>
          <w:b/>
          <w:bCs/>
          <w:sz w:val="28"/>
          <w:szCs w:val="22"/>
        </w:rPr>
        <w:t xml:space="preserve"> </w:t>
      </w:r>
      <w:r w:rsidRPr="00905BED">
        <w:rPr>
          <w:rFonts w:asciiTheme="minorHAnsi" w:eastAsia="Cambria" w:hAnsiTheme="minorHAnsi" w:cstheme="minorHAnsi"/>
          <w:b/>
          <w:bCs/>
          <w:sz w:val="28"/>
          <w:szCs w:val="22"/>
        </w:rPr>
        <w:t>w Zaproszeniu do składania ofert za niżej określoną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164"/>
        <w:gridCol w:w="5214"/>
      </w:tblGrid>
      <w:tr w:rsidR="00812732" w:rsidRPr="00DB348E" w:rsidTr="00F01A52">
        <w:tc>
          <w:tcPr>
            <w:tcW w:w="399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(słownie: .............................................................. zł)</w:t>
            </w:r>
          </w:p>
        </w:tc>
      </w:tr>
      <w:tr w:rsidR="00812732" w:rsidRPr="00DB348E" w:rsidTr="00F01A52">
        <w:tc>
          <w:tcPr>
            <w:tcW w:w="399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812732" w:rsidRPr="00DB348E" w:rsidTr="00F01A52">
        <w:tc>
          <w:tcPr>
            <w:tcW w:w="399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(słownie: .............................................................. zł)</w:t>
            </w:r>
          </w:p>
        </w:tc>
      </w:tr>
      <w:tr w:rsidR="00812732" w:rsidRPr="00DB348E" w:rsidTr="00F01A52">
        <w:tc>
          <w:tcPr>
            <w:tcW w:w="399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WARTOŚĆ OFERTY BRUTTO</w:t>
            </w:r>
          </w:p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(Zgodna z załącznikiem nr 2)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(słownie: ............................................................. zł)</w:t>
            </w:r>
          </w:p>
        </w:tc>
      </w:tr>
    </w:tbl>
    <w:p w:rsidR="00EB4CFE" w:rsidRPr="00DB348E" w:rsidRDefault="00DB348E" w:rsidP="0011070C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DB348E">
        <w:rPr>
          <w:rFonts w:asciiTheme="minorHAnsi" w:hAnsiTheme="minorHAnsi" w:cstheme="minorHAnsi"/>
        </w:rPr>
        <w:t>W przypadku, gdy Wykonawca nie jest płatnikiem VAT, Zamawiający wymaga złożenia wraz z ofertą oświadczenia w tym zakresie</w:t>
      </w:r>
      <w:r w:rsidRPr="00DB348E">
        <w:rPr>
          <w:rFonts w:asciiTheme="minorHAnsi" w:hAnsiTheme="minorHAnsi" w:cstheme="minorHAnsi"/>
          <w:b/>
        </w:rPr>
        <w:t>.</w:t>
      </w:r>
    </w:p>
    <w:p w:rsidR="009A7758" w:rsidRPr="00DB348E" w:rsidRDefault="00780CD0" w:rsidP="00DB348E">
      <w:pPr>
        <w:spacing w:before="120" w:after="120" w:line="276" w:lineRule="auto"/>
        <w:rPr>
          <w:rFonts w:asciiTheme="minorHAnsi" w:hAnsiTheme="minorHAnsi" w:cstheme="minorHAnsi"/>
          <w:iCs/>
        </w:rPr>
      </w:pPr>
      <w:r w:rsidRPr="00DB348E">
        <w:rPr>
          <w:rFonts w:asciiTheme="minorHAnsi" w:hAnsiTheme="minorHAnsi" w:cstheme="minorHAnsi"/>
          <w:b/>
        </w:rPr>
        <w:t>UWAGA:</w:t>
      </w:r>
      <w:r w:rsidRPr="00DB348E">
        <w:rPr>
          <w:rFonts w:asciiTheme="minorHAnsi" w:hAnsiTheme="minorHAnsi" w:cstheme="minorHAnsi"/>
        </w:rPr>
        <w:t xml:space="preserve"> </w:t>
      </w:r>
      <w:r w:rsidR="00017F47" w:rsidRPr="00DB348E">
        <w:rPr>
          <w:rFonts w:asciiTheme="minorHAnsi" w:hAnsiTheme="minorHAnsi" w:cstheme="minorHAnsi"/>
        </w:rPr>
        <w:t>Podane wyżej ceny obejmują wszelkie zobowiązania Wykonawcy w stosunku do Zamawiającego</w:t>
      </w:r>
      <w:r w:rsidRPr="00DB348E">
        <w:rPr>
          <w:rFonts w:asciiTheme="minorHAnsi" w:hAnsiTheme="minorHAnsi" w:cstheme="minorHAnsi"/>
        </w:rPr>
        <w:t xml:space="preserve"> </w:t>
      </w:r>
      <w:r w:rsidR="00017F47" w:rsidRPr="00DB348E">
        <w:rPr>
          <w:rFonts w:asciiTheme="minorHAnsi" w:hAnsiTheme="minorHAnsi" w:cstheme="minorHAnsi"/>
        </w:rPr>
        <w:t xml:space="preserve">i zawierają wszystkie koszty bezpośrednie i pośrednie związane z prawidłową realizacją przedmiotu zamówienia. </w:t>
      </w:r>
      <w:r w:rsidR="00017F47" w:rsidRPr="00DB348E">
        <w:rPr>
          <w:rFonts w:asciiTheme="minorHAnsi" w:hAnsiTheme="minorHAnsi" w:cstheme="minorHAnsi"/>
          <w:iCs/>
        </w:rPr>
        <w:t>Ceny należy określić z dokładnością do drugiego miejsca po przecinku.</w:t>
      </w:r>
    </w:p>
    <w:p w:rsidR="00292714" w:rsidRPr="00DB348E" w:rsidRDefault="00292714" w:rsidP="009A7758">
      <w:pPr>
        <w:spacing w:before="120" w:after="0" w:line="23" w:lineRule="atLeast"/>
        <w:ind w:left="360"/>
        <w:jc w:val="both"/>
        <w:rPr>
          <w:rFonts w:asciiTheme="minorHAnsi" w:hAnsiTheme="minorHAnsi" w:cstheme="minorHAnsi"/>
        </w:rPr>
      </w:pPr>
    </w:p>
    <w:p w:rsidR="0049497A" w:rsidRPr="00DB348E" w:rsidRDefault="0049497A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Warunki płatności:</w:t>
      </w:r>
    </w:p>
    <w:p w:rsidR="00E361F9" w:rsidRPr="00DB348E" w:rsidRDefault="00E361F9" w:rsidP="00D72CCC">
      <w:pPr>
        <w:pStyle w:val="Akapitzlist"/>
        <w:numPr>
          <w:ilvl w:val="0"/>
          <w:numId w:val="16"/>
        </w:numPr>
        <w:spacing w:line="240" w:lineRule="auto"/>
        <w:rPr>
          <w:rFonts w:asciiTheme="minorHAnsi" w:eastAsia="Cambria" w:hAnsiTheme="minorHAnsi" w:cstheme="minorHAnsi"/>
          <w:bCs/>
          <w:lang w:eastAsia="zh-CN" w:bidi="hi-IN"/>
        </w:rPr>
      </w:pPr>
      <w:r w:rsidRPr="00DB348E">
        <w:rPr>
          <w:rFonts w:asciiTheme="minorHAnsi" w:eastAsia="Cambria" w:hAnsiTheme="minorHAnsi" w:cstheme="minorHAnsi"/>
          <w:bCs/>
          <w:lang w:eastAsia="zh-CN" w:bidi="hi-IN"/>
        </w:rPr>
        <w:lastRenderedPageBreak/>
        <w:t>Należność za przedmiot Umowy płatna będzie po przeprowadzonym przeglądzie w danej lokalizacji, na podstawie faktury i podpisanego przez obie strony protokołu z wykonanego przeglądu, wystawionego przez Wykonawcę. W przypadku faktury zbiorczej należy wyszczególnić jednostki, których przegląd dotyczył wraz z podaniem wartości zgodnie z formularzem cenowym.</w:t>
      </w:r>
    </w:p>
    <w:p w:rsidR="005A6B45" w:rsidRPr="00DB348E" w:rsidRDefault="005A6B4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Podstawą wystawienia faktury przez Wykonawcę będzie podpisany przez obie Strony protokół z wykonanego przeglądu bądź wykonanej diagnozy.</w:t>
      </w:r>
    </w:p>
    <w:p w:rsidR="005A6B45" w:rsidRPr="00DB348E" w:rsidRDefault="005A6B4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W przypadku diagnozy wymagającej przedstawienia kosztorysu naprawy warunkiem zapłaty oprócz ww. będzie dodatkowo przesłanie kosztorysu do Zamawiającego.</w:t>
      </w:r>
    </w:p>
    <w:p w:rsidR="005A6B45" w:rsidRPr="00DB348E" w:rsidRDefault="005A6B4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:rsidR="005A6B45" w:rsidRPr="00DB348E" w:rsidRDefault="005A6B4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Za dzień zapłaty uważa się dzień obciążenia rachunku bankowego Zamawiającego.</w:t>
      </w:r>
    </w:p>
    <w:p w:rsidR="000B0D15" w:rsidRPr="00DB348E" w:rsidRDefault="000B0D1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ind w:left="357" w:hanging="357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 xml:space="preserve">Wykonawcy mogą wysyłać ustrukturyzowane faktury elektroniczne do Zamawiającego za pośrednictwem Platformy </w:t>
      </w:r>
      <w:hyperlink r:id="rId7" w:history="1">
        <w:r w:rsidRPr="00DB348E">
          <w:rPr>
            <w:rFonts w:asciiTheme="minorHAnsi" w:eastAsia="Cambria" w:hAnsiTheme="minorHAnsi" w:cstheme="minorHAnsi"/>
            <w:bCs/>
            <w:sz w:val="22"/>
            <w:szCs w:val="22"/>
          </w:rPr>
          <w:t>https://www.brokerinfinite.efaktura.gov.pl</w:t>
        </w:r>
      </w:hyperlink>
      <w:r w:rsidRPr="00DB348E">
        <w:rPr>
          <w:rFonts w:asciiTheme="minorHAnsi" w:eastAsia="Cambria" w:hAnsiTheme="minorHAnsi" w:cstheme="minorHAnsi"/>
          <w:bCs/>
          <w:sz w:val="22"/>
          <w:szCs w:val="22"/>
        </w:rPr>
        <w:t xml:space="preserve">, nr PEPPOL, NIP 9541302993. </w:t>
      </w:r>
    </w:p>
    <w:p w:rsidR="000B0D15" w:rsidRPr="00DB348E" w:rsidRDefault="000B0D1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ind w:left="357" w:hanging="357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W czasie trwania umowy wynagrodzenie Wykonawcy z tytułu wykonania umowy nie podlega zmianie i waloryzacji.</w:t>
      </w:r>
    </w:p>
    <w:p w:rsidR="0049497A" w:rsidRPr="00DB348E" w:rsidRDefault="000B0D1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ind w:left="357" w:hanging="357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Wykonawca bez pisemnej zgody Zamawiającego nie może przenieść wierzytelności wynikających z niniejszej umowy na osoby trzecie, ani dokonywać kompensaty.</w:t>
      </w:r>
    </w:p>
    <w:p w:rsidR="002043FA" w:rsidRPr="00DB348E" w:rsidRDefault="002043FA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Miejsce realizacji przedmiotu zamówienia:</w:t>
      </w:r>
    </w:p>
    <w:p w:rsidR="008618E9" w:rsidRPr="00DB348E" w:rsidRDefault="008618E9" w:rsidP="00DB348E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hAnsiTheme="minorHAnsi" w:cstheme="minorHAnsi"/>
          <w:bCs/>
          <w:sz w:val="22"/>
          <w:szCs w:val="22"/>
          <w:lang w:eastAsia="en-US" w:bidi="ar-SA"/>
        </w:rPr>
        <w:t xml:space="preserve">Zamówienie obejmuje 32 obiekty na terenie województwa śląskiego. Adresy obiektów, w których należy wykonać przeglądy wyszczególnione są w formularzu cenowym stanowiący Załącznik nr 3 do niniejszego Zaproszenia. </w:t>
      </w:r>
    </w:p>
    <w:p w:rsidR="0049497A" w:rsidRPr="00DB348E" w:rsidRDefault="0049497A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Termin wykonania zamówienia:</w:t>
      </w:r>
    </w:p>
    <w:p w:rsidR="008618E9" w:rsidRPr="00DB348E" w:rsidRDefault="008618E9" w:rsidP="001F08C8">
      <w:pPr>
        <w:jc w:val="both"/>
        <w:rPr>
          <w:rFonts w:asciiTheme="minorHAnsi" w:hAnsiTheme="minorHAnsi" w:cstheme="minorHAnsi"/>
          <w:b/>
          <w:bCs/>
        </w:rPr>
      </w:pPr>
      <w:r w:rsidRPr="00DB348E">
        <w:rPr>
          <w:rFonts w:asciiTheme="minorHAnsi" w:hAnsiTheme="minorHAnsi" w:cstheme="minorHAnsi"/>
          <w:b/>
          <w:bCs/>
        </w:rPr>
        <w:t xml:space="preserve">Przedmiot zamówienia realizowany będzie na podstawie zawartej umowy w okresie do 28 czerwca 2024 r </w:t>
      </w:r>
    </w:p>
    <w:p w:rsidR="001F08C8" w:rsidRPr="00DB348E" w:rsidRDefault="001F08C8" w:rsidP="001F08C8">
      <w:pPr>
        <w:jc w:val="both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  <w:color w:val="000000"/>
        </w:rPr>
        <w:t xml:space="preserve">Wykonawca zobowiązany jest do poinformowania Zamawiającego o dacie przeglądu na </w:t>
      </w:r>
      <w:r w:rsidR="008618E9" w:rsidRPr="00DB348E">
        <w:rPr>
          <w:rFonts w:asciiTheme="minorHAnsi" w:hAnsiTheme="minorHAnsi" w:cstheme="minorHAnsi"/>
          <w:color w:val="000000"/>
        </w:rPr>
        <w:t>4</w:t>
      </w:r>
      <w:r w:rsidRPr="00DB348E">
        <w:rPr>
          <w:rFonts w:asciiTheme="minorHAnsi" w:hAnsiTheme="minorHAnsi" w:cstheme="minorHAnsi"/>
          <w:color w:val="000000"/>
        </w:rPr>
        <w:t xml:space="preserve"> dni przed jego planowanym terminem. Informację należy przesłać na adres e-mail: </w:t>
      </w:r>
      <w:r w:rsidRPr="00DB348E">
        <w:rPr>
          <w:rFonts w:asciiTheme="minorHAnsi" w:hAnsiTheme="minorHAnsi" w:cstheme="minorHAnsi"/>
          <w:color w:val="000000"/>
        </w:rPr>
        <w:br/>
      </w:r>
      <w:r w:rsidR="008618E9" w:rsidRPr="00DB348E">
        <w:rPr>
          <w:rStyle w:val="Hipercze"/>
          <w:rFonts w:asciiTheme="minorHAnsi" w:hAnsiTheme="minorHAnsi" w:cstheme="minorHAnsi"/>
          <w:b/>
          <w:bCs/>
          <w:color w:val="000000"/>
        </w:rPr>
        <w:t>a-ilp.ias.katowice@mf.gov.pl</w:t>
      </w:r>
    </w:p>
    <w:p w:rsidR="001F08C8" w:rsidRPr="00DB348E" w:rsidRDefault="001F08C8" w:rsidP="001F08C8">
      <w:pPr>
        <w:spacing w:line="360" w:lineRule="auto"/>
        <w:jc w:val="both"/>
        <w:rPr>
          <w:rFonts w:asciiTheme="minorHAnsi" w:hAnsiTheme="minorHAnsi" w:cstheme="minorHAnsi"/>
        </w:rPr>
      </w:pPr>
      <w:r w:rsidRPr="00DB348E">
        <w:rPr>
          <w:rStyle w:val="Domylnaczcionkaakapitu4"/>
          <w:rFonts w:asciiTheme="minorHAnsi" w:hAnsiTheme="minorHAnsi" w:cstheme="minorHAnsi"/>
        </w:rPr>
        <w:t>W uzasadnionych przypadkach termin może zostać skrócony za zgodą Zamawiającego.</w:t>
      </w:r>
    </w:p>
    <w:p w:rsidR="001F08C8" w:rsidRPr="00DB348E" w:rsidRDefault="001F08C8" w:rsidP="001F08C8">
      <w:pPr>
        <w:spacing w:before="120" w:after="0"/>
        <w:rPr>
          <w:rFonts w:asciiTheme="minorHAnsi" w:hAnsiTheme="minorHAnsi" w:cstheme="minorHAnsi"/>
          <w:kern w:val="2"/>
          <w:lang w:eastAsia="zh-CN"/>
        </w:rPr>
      </w:pPr>
      <w:r w:rsidRPr="00DB348E">
        <w:rPr>
          <w:rFonts w:asciiTheme="minorHAnsi" w:hAnsiTheme="minorHAnsi" w:cstheme="minorHAnsi"/>
          <w:kern w:val="2"/>
          <w:lang w:eastAsia="zh-CN"/>
        </w:rPr>
        <w:t xml:space="preserve">Termin wykonania oznacza czas od dnia rozpoczęcia obowiązywania umowy do dnia podpisania bez zastrzeżeń protokołu odbioru końcowego przedmiotu umowy lub odebrania przedmiotu umowy w stanie zdatnym do użytkowania, zgodnie z jego przeznaczeniem, na podstawie protokołu odbioru przedmiotu umowy z zastrzeżeniami. </w:t>
      </w:r>
    </w:p>
    <w:p w:rsidR="0073089E" w:rsidRPr="00DB348E" w:rsidRDefault="0073089E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Oświadczamy, że:</w:t>
      </w:r>
    </w:p>
    <w:p w:rsidR="003D180F" w:rsidRPr="00DB348E" w:rsidRDefault="003D180F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:rsidR="003D180F" w:rsidRPr="00DB348E" w:rsidRDefault="002D3AA1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  <w:bCs/>
        </w:rPr>
        <w:t>O</w:t>
      </w:r>
      <w:r w:rsidR="003D180F" w:rsidRPr="00DB348E">
        <w:rPr>
          <w:rFonts w:asciiTheme="minorHAnsi" w:hAnsiTheme="minorHAnsi" w:cstheme="minorHAnsi"/>
          <w:bCs/>
        </w:rPr>
        <w:t>ferta cenowa została opracowana zgodnie z Zaproszeniem do złożenia oferty.</w:t>
      </w:r>
    </w:p>
    <w:p w:rsidR="005A6B45" w:rsidRPr="00DB348E" w:rsidRDefault="005A6B45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t>Posiadamy niezbędną wiedze i doświadczenie oraz potencjał techniczny, a usługa będzie realizowana przez pracowników dysponujących odpowiednimi kwalifikacjami i uprawnieniami.</w:t>
      </w:r>
    </w:p>
    <w:p w:rsidR="003D180F" w:rsidRPr="00DB348E" w:rsidRDefault="003D180F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t>Znajdujemy się w sytuacji ekonomicznej i finansowej zapewniającej wykonanie zamówienia.</w:t>
      </w:r>
    </w:p>
    <w:p w:rsidR="003D180F" w:rsidRPr="00DB348E" w:rsidRDefault="003D180F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:rsidR="003D180F" w:rsidRPr="00DB348E" w:rsidRDefault="003D180F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lastRenderedPageBreak/>
        <w:t>Uważamy się za związanych niniejszą ofertą przez 30 dni.</w:t>
      </w:r>
    </w:p>
    <w:p w:rsidR="003D180F" w:rsidRPr="00DB348E" w:rsidRDefault="002D3AA1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t>P</w:t>
      </w:r>
      <w:r w:rsidR="003D180F" w:rsidRPr="00DB348E">
        <w:rPr>
          <w:rFonts w:asciiTheme="minorHAnsi" w:hAnsiTheme="minorHAnsi" w:cstheme="minorHAnsi"/>
        </w:rPr>
        <w:t>odane w ofercie ceny nie będą podlegać zmianie i waloryzacji za wyjątkiem i zostały wyliczone zgodnie z przedmiotem zamówienia.</w:t>
      </w:r>
    </w:p>
    <w:p w:rsidR="0073089E" w:rsidRPr="00DB348E" w:rsidRDefault="0073089E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Dane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DB348E" w:rsidTr="009D2B11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DB348E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Imię i nazwisko osoby upoważnionej do kontaktu z Zamawiającym</w:t>
            </w:r>
            <w:r w:rsidRPr="00DB348E">
              <w:rPr>
                <w:rFonts w:asciiTheme="minorHAnsi" w:eastAsia="Cambria" w:hAnsiTheme="minorHAnsi" w:cstheme="minorHAnsi"/>
                <w:lang w:eastAsia="zh-CN"/>
              </w:rPr>
              <w:t>:</w:t>
            </w:r>
          </w:p>
          <w:p w:rsidR="0073089E" w:rsidRPr="00DB348E" w:rsidRDefault="0073089E" w:rsidP="001143FD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r w:rsidRPr="00DB348E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73089E" w:rsidRPr="00DB348E" w:rsidRDefault="0073089E" w:rsidP="001143FD">
            <w:pPr>
              <w:widowControl/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r w:rsidRPr="00DB348E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>nr telefonu</w:t>
            </w:r>
            <w:r w:rsidRPr="00DB348E">
              <w:rPr>
                <w:rFonts w:asciiTheme="minorHAnsi" w:eastAsia="Cambria" w:hAnsiTheme="minorHAnsi" w:cstheme="minorHAnsi"/>
                <w:lang w:val="de-DE" w:eastAsia="zh-CN"/>
              </w:rPr>
              <w:t xml:space="preserve"> ....................................................... </w:t>
            </w:r>
            <w:r w:rsidRPr="00DB348E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 xml:space="preserve">e-mail </w:t>
            </w:r>
            <w:r w:rsidRPr="00DB348E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</w:t>
            </w:r>
          </w:p>
        </w:tc>
      </w:tr>
    </w:tbl>
    <w:p w:rsidR="0073089E" w:rsidRPr="00DB348E" w:rsidRDefault="0073089E" w:rsidP="00C53A55">
      <w:p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DB348E">
        <w:rPr>
          <w:rFonts w:asciiTheme="minorHAnsi" w:hAnsiTheme="minorHAnsi" w:cstheme="minorHAnsi"/>
          <w:b/>
          <w:color w:val="000000"/>
        </w:rPr>
        <w:t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</w:t>
      </w:r>
      <w:r w:rsidR="002A58F2">
        <w:rPr>
          <w:rFonts w:asciiTheme="minorHAnsi" w:hAnsiTheme="minorHAnsi" w:cstheme="minorHAnsi"/>
          <w:b/>
          <w:color w:val="000000"/>
        </w:rPr>
        <w:t xml:space="preserve">kresie naliczania kar umownych </w:t>
      </w:r>
      <w:r w:rsidRPr="00DB348E">
        <w:rPr>
          <w:rFonts w:asciiTheme="minorHAnsi" w:hAnsiTheme="minorHAnsi" w:cstheme="minorHAnsi"/>
          <w:b/>
          <w:color w:val="000000"/>
        </w:rPr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73089E" w:rsidRPr="00DB348E" w:rsidRDefault="0073089E" w:rsidP="00C53A55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  <w:r w:rsidRPr="00DB348E">
        <w:rPr>
          <w:rFonts w:asciiTheme="minorHAnsi" w:hAnsiTheme="minorHAnsi" w:cstheme="minorHAnsi"/>
          <w:b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DB348E" w:rsidTr="009D2B11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DB348E" w:rsidRDefault="0073089E" w:rsidP="001143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Adres do korespondencji </w:t>
            </w:r>
            <w:r w:rsidRPr="00DB348E">
              <w:rPr>
                <w:rFonts w:asciiTheme="minorHAnsi" w:hAnsiTheme="minorHAnsi" w:cstheme="minorHAnsi"/>
                <w:b/>
                <w:bCs/>
              </w:rPr>
              <w:t>(jeżeli jest inny niż podany na wstępie Formularza oferty)</w:t>
            </w:r>
          </w:p>
          <w:p w:rsidR="0073089E" w:rsidRPr="00DB348E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lang w:eastAsia="zh-CN"/>
              </w:rPr>
            </w:pPr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kod</w:t>
            </w:r>
            <w:r w:rsidRPr="00DB348E">
              <w:rPr>
                <w:rFonts w:asciiTheme="minorHAnsi" w:eastAsia="Cambria" w:hAnsiTheme="minorHAnsi" w:cstheme="minorHAnsi"/>
                <w:lang w:eastAsia="zh-CN"/>
              </w:rPr>
              <w:t xml:space="preserve"> ..........................</w:t>
            </w:r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miasto </w:t>
            </w:r>
            <w:r w:rsidRPr="00DB348E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</w:t>
            </w:r>
          </w:p>
          <w:p w:rsidR="0073089E" w:rsidRPr="00DB348E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ulica nr </w:t>
            </w:r>
            <w:r w:rsidRPr="00DB348E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73089E" w:rsidRPr="00DB348E" w:rsidRDefault="0073089E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Podpisanie umowy:</w:t>
      </w:r>
      <w:r w:rsidR="002D3AA1"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 xml:space="preserve"> </w:t>
      </w:r>
    </w:p>
    <w:p w:rsidR="003250A4" w:rsidRPr="00DB348E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:rsidR="003250A4" w:rsidRPr="00DB348E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:rsidR="003250A4" w:rsidRPr="00DB348E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:rsidR="00D72CCC" w:rsidRDefault="0073089E" w:rsidP="00D72CCC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Oświadczenie Wykonawcy w zakresie wypełnienia obowiązków informacyjnych przewidzianych w art. 13 RODO</w:t>
      </w:r>
      <w:r w:rsidRPr="00DB348E">
        <w:rPr>
          <w:rFonts w:eastAsia="Cambria"/>
          <w:bCs/>
          <w:sz w:val="28"/>
          <w:vertAlign w:val="superscript"/>
        </w:rPr>
        <w:footnoteReference w:id="1"/>
      </w: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.</w:t>
      </w:r>
    </w:p>
    <w:p w:rsidR="0073089E" w:rsidRPr="00D72CCC" w:rsidRDefault="0073089E" w:rsidP="00D72CCC">
      <w:pPr>
        <w:pStyle w:val="Standard"/>
        <w:widowControl/>
        <w:suppressAutoHyphens w:val="0"/>
        <w:spacing w:after="120" w:line="276" w:lineRule="auto"/>
        <w:ind w:left="113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D72CC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B3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:rsidR="0073089E" w:rsidRPr="00DB348E" w:rsidRDefault="0073089E" w:rsidP="001143FD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3089E" w:rsidRPr="00DB348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DB348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DB348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DB348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lang w:eastAsia="zh-CN"/>
        </w:rPr>
      </w:pPr>
      <w:r w:rsidRPr="00DB348E">
        <w:rPr>
          <w:rFonts w:asciiTheme="minorHAnsi" w:hAnsiTheme="minorHAnsi" w:cstheme="minorHAnsi"/>
          <w:lang w:eastAsia="zh-CN"/>
        </w:rPr>
        <w:t xml:space="preserve">………………………, dnia ......................                </w:t>
      </w:r>
      <w:r w:rsidRPr="00DB348E">
        <w:rPr>
          <w:rFonts w:asciiTheme="minorHAnsi" w:eastAsia="Cambria" w:hAnsiTheme="minorHAnsi" w:cstheme="minorHAnsi"/>
          <w:lang w:eastAsia="zh-CN"/>
        </w:rPr>
        <w:t xml:space="preserve">  </w:t>
      </w:r>
    </w:p>
    <w:p w:rsidR="0073089E" w:rsidRPr="00DB348E" w:rsidRDefault="0073089E" w:rsidP="002D3AA1">
      <w:pPr>
        <w:spacing w:after="0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  <w:t xml:space="preserve">               </w:t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>............................................</w:t>
      </w:r>
    </w:p>
    <w:p w:rsidR="0073089E" w:rsidRPr="00DB348E" w:rsidRDefault="0073089E" w:rsidP="002D3AA1">
      <w:pPr>
        <w:spacing w:after="0"/>
        <w:ind w:left="284"/>
        <w:jc w:val="both"/>
        <w:rPr>
          <w:rFonts w:asciiTheme="minorHAnsi" w:eastAsia="Cambria" w:hAnsiTheme="minorHAnsi" w:cstheme="minorHAnsi"/>
          <w:i/>
          <w:kern w:val="1"/>
          <w:lang w:eastAsia="zh-CN"/>
        </w:rPr>
      </w:pP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  <w:t xml:space="preserve">           </w:t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  <w:t xml:space="preserve">    </w:t>
      </w:r>
      <w:r w:rsidRPr="00DB348E">
        <w:rPr>
          <w:rFonts w:asciiTheme="minorHAnsi" w:eastAsia="Cambria" w:hAnsiTheme="minorHAnsi" w:cstheme="minorHAnsi"/>
          <w:i/>
          <w:kern w:val="1"/>
          <w:lang w:eastAsia="zh-CN"/>
        </w:rPr>
        <w:t>/p</w:t>
      </w:r>
      <w:r w:rsidR="00264F28" w:rsidRPr="00DB348E">
        <w:rPr>
          <w:rFonts w:asciiTheme="minorHAnsi" w:eastAsia="Cambria" w:hAnsiTheme="minorHAnsi" w:cstheme="minorHAnsi"/>
          <w:i/>
          <w:kern w:val="1"/>
          <w:lang w:eastAsia="zh-CN"/>
        </w:rPr>
        <w:t>odpis osoby uprawnionej</w:t>
      </w:r>
      <w:r w:rsidRPr="00DB348E">
        <w:rPr>
          <w:rFonts w:asciiTheme="minorHAnsi" w:eastAsia="Cambria" w:hAnsiTheme="minorHAnsi" w:cstheme="minorHAnsi"/>
          <w:i/>
          <w:kern w:val="1"/>
          <w:lang w:eastAsia="zh-CN"/>
        </w:rPr>
        <w:t>/</w:t>
      </w:r>
    </w:p>
    <w:p w:rsidR="0020258F" w:rsidRPr="00DB348E" w:rsidRDefault="0020258F" w:rsidP="001143FD">
      <w:pPr>
        <w:pStyle w:val="Standard"/>
        <w:tabs>
          <w:tab w:val="left" w:pos="23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3404E" w:rsidRPr="00DB348E" w:rsidRDefault="00F506D2" w:rsidP="00A6419B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DB348E">
        <w:rPr>
          <w:rFonts w:asciiTheme="minorHAnsi" w:hAnsiTheme="minorHAnsi" w:cstheme="minorHAnsi"/>
          <w:i/>
          <w:color w:val="000000"/>
        </w:rPr>
        <w:t>*) zaznaczyć właściwe</w:t>
      </w:r>
    </w:p>
    <w:sectPr w:rsidR="00B3404E" w:rsidRPr="00DB348E" w:rsidSect="00184E53">
      <w:footerReference w:type="default" r:id="rId8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3B" w:rsidRDefault="004F3F3B" w:rsidP="0049497A">
      <w:pPr>
        <w:spacing w:after="0" w:line="240" w:lineRule="auto"/>
      </w:pPr>
      <w:r>
        <w:separator/>
      </w:r>
    </w:p>
  </w:endnote>
  <w:endnote w:type="continuationSeparator" w:id="0">
    <w:p w:rsidR="004F3F3B" w:rsidRDefault="004F3F3B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C7" w:rsidRPr="00AF0A7D" w:rsidRDefault="00AF0A7D" w:rsidP="00AF0A7D">
    <w:pPr>
      <w:pStyle w:val="Stopka"/>
      <w:tabs>
        <w:tab w:val="clear" w:pos="9072"/>
        <w:tab w:val="right" w:pos="8222"/>
      </w:tabs>
      <w:jc w:val="right"/>
      <w:rPr>
        <w:lang w:val="fr-FR"/>
      </w:rPr>
    </w:pPr>
    <w:r w:rsidRPr="00A85207">
      <w:rPr>
        <w:b/>
        <w:bCs/>
        <w:sz w:val="28"/>
        <w:szCs w:val="28"/>
      </w:rPr>
      <w:fldChar w:fldCharType="begin"/>
    </w:r>
    <w:r w:rsidRPr="004467F3">
      <w:rPr>
        <w:b/>
        <w:bCs/>
        <w:sz w:val="28"/>
        <w:szCs w:val="28"/>
        <w:lang w:val="fr-FR"/>
      </w:rPr>
      <w:instrText>PAGE  \* Arabic  \* MERGEFORMAT</w:instrText>
    </w:r>
    <w:r w:rsidRPr="00A85207">
      <w:rPr>
        <w:b/>
        <w:bCs/>
        <w:sz w:val="28"/>
        <w:szCs w:val="28"/>
      </w:rPr>
      <w:fldChar w:fldCharType="separate"/>
    </w:r>
    <w:r w:rsidR="00CD632E">
      <w:rPr>
        <w:b/>
        <w:bCs/>
        <w:noProof/>
        <w:sz w:val="28"/>
        <w:szCs w:val="28"/>
        <w:lang w:val="fr-FR"/>
      </w:rPr>
      <w:t>4</w:t>
    </w:r>
    <w:r w:rsidRPr="00A85207">
      <w:rPr>
        <w:b/>
        <w:bCs/>
        <w:sz w:val="28"/>
        <w:szCs w:val="28"/>
      </w:rPr>
      <w:fldChar w:fldCharType="end"/>
    </w:r>
    <w:r w:rsidRPr="004467F3">
      <w:rPr>
        <w:lang w:val="fr-FR"/>
      </w:rPr>
      <w:t>/</w:t>
    </w:r>
    <w:r>
      <w:rPr>
        <w:b/>
        <w:bCs/>
      </w:rPr>
      <w:fldChar w:fldCharType="begin"/>
    </w:r>
    <w:r w:rsidRPr="004467F3">
      <w:rPr>
        <w:b/>
        <w:bCs/>
        <w:lang w:val="fr-FR"/>
      </w:rPr>
      <w:instrText>NUMPAGES  \* Arabic  \* MERGEFORMAT</w:instrText>
    </w:r>
    <w:r>
      <w:rPr>
        <w:b/>
        <w:bCs/>
      </w:rPr>
      <w:fldChar w:fldCharType="separate"/>
    </w:r>
    <w:r w:rsidR="00CD632E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3B" w:rsidRDefault="004F3F3B" w:rsidP="0049497A">
      <w:pPr>
        <w:spacing w:after="0" w:line="240" w:lineRule="auto"/>
      </w:pPr>
      <w:r>
        <w:separator/>
      </w:r>
    </w:p>
  </w:footnote>
  <w:footnote w:type="continuationSeparator" w:id="0">
    <w:p w:rsidR="004F3F3B" w:rsidRDefault="004F3F3B" w:rsidP="0049497A">
      <w:pPr>
        <w:spacing w:after="0" w:line="240" w:lineRule="auto"/>
      </w:pPr>
      <w:r>
        <w:continuationSeparator/>
      </w:r>
    </w:p>
  </w:footnote>
  <w:footnote w:id="1">
    <w:p w:rsidR="0073089E" w:rsidRPr="007B6C6D" w:rsidRDefault="0073089E" w:rsidP="0073089E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</w:t>
      </w:r>
      <w:r w:rsidR="00CD632E">
        <w:rPr>
          <w:rFonts w:cstheme="minorHAnsi"/>
          <w:sz w:val="16"/>
          <w:szCs w:val="16"/>
        </w:rPr>
        <w:t xml:space="preserve">porządzenie o ochronie danych) </w:t>
      </w:r>
      <w:bookmarkStart w:id="0" w:name="_GoBack"/>
      <w:bookmarkEnd w:id="0"/>
    </w:p>
  </w:footnote>
  <w:footnote w:id="2">
    <w:p w:rsidR="0073089E" w:rsidRDefault="0073089E" w:rsidP="007308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740F"/>
    <w:multiLevelType w:val="hybridMultilevel"/>
    <w:tmpl w:val="DDE42D8E"/>
    <w:lvl w:ilvl="0" w:tplc="09647A5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F66"/>
    <w:multiLevelType w:val="hybridMultilevel"/>
    <w:tmpl w:val="6C5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94082"/>
    <w:multiLevelType w:val="hybridMultilevel"/>
    <w:tmpl w:val="08B69CD2"/>
    <w:lvl w:ilvl="0" w:tplc="BEA2D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1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2" w15:restartNumberingAfterBreak="0">
    <w:nsid w:val="27250127"/>
    <w:multiLevelType w:val="hybridMultilevel"/>
    <w:tmpl w:val="C466213E"/>
    <w:lvl w:ilvl="0" w:tplc="0415000F">
      <w:start w:val="1"/>
      <w:numFmt w:val="decimal"/>
      <w:lvlText w:val="%1."/>
      <w:lvlJc w:val="left"/>
      <w:pPr>
        <w:ind w:left="84" w:hanging="360"/>
      </w:p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13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6FCB"/>
    <w:multiLevelType w:val="hybridMultilevel"/>
    <w:tmpl w:val="D39E10A0"/>
    <w:lvl w:ilvl="0" w:tplc="3982BA34">
      <w:start w:val="1"/>
      <w:numFmt w:val="upperRoman"/>
      <w:suff w:val="nothing"/>
      <w:lvlText w:val="%1."/>
      <w:lvlJc w:val="right"/>
      <w:pPr>
        <w:ind w:left="113" w:hanging="11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27DC4"/>
    <w:multiLevelType w:val="hybridMultilevel"/>
    <w:tmpl w:val="6E540B30"/>
    <w:lvl w:ilvl="0" w:tplc="D03AE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EB60FC"/>
    <w:multiLevelType w:val="multilevel"/>
    <w:tmpl w:val="143803F6"/>
    <w:numStyleLink w:val="WWNum10"/>
  </w:abstractNum>
  <w:abstractNum w:abstractNumId="21" w15:restartNumberingAfterBreak="0">
    <w:nsid w:val="5A9E37A8"/>
    <w:multiLevelType w:val="hybridMultilevel"/>
    <w:tmpl w:val="D4C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6"/>
  </w:num>
  <w:num w:numId="9">
    <w:abstractNumId w:val="3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0"/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18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5"/>
  </w:num>
  <w:num w:numId="22">
    <w:abstractNumId w:val="21"/>
  </w:num>
  <w:num w:numId="23">
    <w:abstractNumId w:val="5"/>
  </w:num>
  <w:num w:numId="24">
    <w:abstractNumId w:val="7"/>
  </w:num>
  <w:num w:numId="25">
    <w:abstractNumId w:val="13"/>
  </w:num>
  <w:num w:numId="26">
    <w:abstractNumId w:val="23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17F47"/>
    <w:rsid w:val="00021FAB"/>
    <w:rsid w:val="00060607"/>
    <w:rsid w:val="000708CB"/>
    <w:rsid w:val="000A704A"/>
    <w:rsid w:val="000B0832"/>
    <w:rsid w:val="000B0D15"/>
    <w:rsid w:val="000B6080"/>
    <w:rsid w:val="000D0848"/>
    <w:rsid w:val="000D3A5D"/>
    <w:rsid w:val="0011070C"/>
    <w:rsid w:val="001143FD"/>
    <w:rsid w:val="00120A98"/>
    <w:rsid w:val="00132F3F"/>
    <w:rsid w:val="00184E53"/>
    <w:rsid w:val="00193B1B"/>
    <w:rsid w:val="001F08C8"/>
    <w:rsid w:val="0020258F"/>
    <w:rsid w:val="002043FA"/>
    <w:rsid w:val="00245435"/>
    <w:rsid w:val="00254EFE"/>
    <w:rsid w:val="00264F28"/>
    <w:rsid w:val="002745AA"/>
    <w:rsid w:val="00292714"/>
    <w:rsid w:val="002A483A"/>
    <w:rsid w:val="002A58F2"/>
    <w:rsid w:val="002D3AA1"/>
    <w:rsid w:val="002D70FF"/>
    <w:rsid w:val="002E347D"/>
    <w:rsid w:val="002F10CB"/>
    <w:rsid w:val="00304981"/>
    <w:rsid w:val="00316DA6"/>
    <w:rsid w:val="003250A4"/>
    <w:rsid w:val="0033394A"/>
    <w:rsid w:val="003565F3"/>
    <w:rsid w:val="00370A3D"/>
    <w:rsid w:val="003748B9"/>
    <w:rsid w:val="003D180F"/>
    <w:rsid w:val="0049497A"/>
    <w:rsid w:val="004D5686"/>
    <w:rsid w:val="004F3F3B"/>
    <w:rsid w:val="00502C3E"/>
    <w:rsid w:val="00526411"/>
    <w:rsid w:val="00565727"/>
    <w:rsid w:val="005740DF"/>
    <w:rsid w:val="00582444"/>
    <w:rsid w:val="005857AD"/>
    <w:rsid w:val="00592BF9"/>
    <w:rsid w:val="005A6B45"/>
    <w:rsid w:val="005B4F0C"/>
    <w:rsid w:val="005E46FA"/>
    <w:rsid w:val="00604C20"/>
    <w:rsid w:val="00647DDD"/>
    <w:rsid w:val="006A1AD0"/>
    <w:rsid w:val="006C0460"/>
    <w:rsid w:val="006D36DC"/>
    <w:rsid w:val="0071032C"/>
    <w:rsid w:val="00712FB1"/>
    <w:rsid w:val="0073089E"/>
    <w:rsid w:val="00741C15"/>
    <w:rsid w:val="00744F58"/>
    <w:rsid w:val="00765C73"/>
    <w:rsid w:val="00780CD0"/>
    <w:rsid w:val="0078476B"/>
    <w:rsid w:val="007848BD"/>
    <w:rsid w:val="00786C70"/>
    <w:rsid w:val="007E4B1D"/>
    <w:rsid w:val="00812732"/>
    <w:rsid w:val="008618E9"/>
    <w:rsid w:val="008A68DB"/>
    <w:rsid w:val="008C0DF4"/>
    <w:rsid w:val="008D64A9"/>
    <w:rsid w:val="008F78F8"/>
    <w:rsid w:val="00905BED"/>
    <w:rsid w:val="00935B90"/>
    <w:rsid w:val="00944E20"/>
    <w:rsid w:val="009500A1"/>
    <w:rsid w:val="00955F89"/>
    <w:rsid w:val="009A7758"/>
    <w:rsid w:val="00A144D5"/>
    <w:rsid w:val="00A15572"/>
    <w:rsid w:val="00A3701D"/>
    <w:rsid w:val="00A510A3"/>
    <w:rsid w:val="00A564B7"/>
    <w:rsid w:val="00A56861"/>
    <w:rsid w:val="00A6419B"/>
    <w:rsid w:val="00AF0A7D"/>
    <w:rsid w:val="00AF433A"/>
    <w:rsid w:val="00B0279C"/>
    <w:rsid w:val="00B11CFF"/>
    <w:rsid w:val="00B3404E"/>
    <w:rsid w:val="00B3544C"/>
    <w:rsid w:val="00B40E0F"/>
    <w:rsid w:val="00B430B0"/>
    <w:rsid w:val="00B61ECE"/>
    <w:rsid w:val="00B7159D"/>
    <w:rsid w:val="00BA1B44"/>
    <w:rsid w:val="00BB4489"/>
    <w:rsid w:val="00BC7C2F"/>
    <w:rsid w:val="00C24443"/>
    <w:rsid w:val="00C53A55"/>
    <w:rsid w:val="00C84B31"/>
    <w:rsid w:val="00CA0D6F"/>
    <w:rsid w:val="00CC7D49"/>
    <w:rsid w:val="00CD632E"/>
    <w:rsid w:val="00D105D3"/>
    <w:rsid w:val="00D2067C"/>
    <w:rsid w:val="00D72CCC"/>
    <w:rsid w:val="00D72D9D"/>
    <w:rsid w:val="00D73031"/>
    <w:rsid w:val="00DB348E"/>
    <w:rsid w:val="00DE3FBF"/>
    <w:rsid w:val="00E214B1"/>
    <w:rsid w:val="00E361F9"/>
    <w:rsid w:val="00E67419"/>
    <w:rsid w:val="00E728A2"/>
    <w:rsid w:val="00E87F73"/>
    <w:rsid w:val="00EA3208"/>
    <w:rsid w:val="00EB4CFE"/>
    <w:rsid w:val="00EC22F6"/>
    <w:rsid w:val="00EE7F21"/>
    <w:rsid w:val="00EF4C35"/>
    <w:rsid w:val="00F135D7"/>
    <w:rsid w:val="00F25B34"/>
    <w:rsid w:val="00F30424"/>
    <w:rsid w:val="00F506D2"/>
    <w:rsid w:val="00F64AF4"/>
    <w:rsid w:val="00F72473"/>
    <w:rsid w:val="00F9518F"/>
    <w:rsid w:val="00FE35A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17846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B0D15"/>
    <w:rPr>
      <w:color w:val="0563C1" w:themeColor="hyperlink"/>
      <w:u w:val="single"/>
    </w:rPr>
  </w:style>
  <w:style w:type="character" w:customStyle="1" w:styleId="Domylnaczcionkaakapitu4">
    <w:name w:val="Domyślna czcionka akapitu4"/>
    <w:rsid w:val="001F08C8"/>
  </w:style>
  <w:style w:type="table" w:styleId="Tabela-Siatka">
    <w:name w:val="Table Grid"/>
    <w:basedOn w:val="Standardowy"/>
    <w:uiPriority w:val="59"/>
    <w:rsid w:val="00EB4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2021-09-22T10:12:00Z</dcterms:created>
  <dcterms:modified xsi:type="dcterms:W3CDTF">2024-02-14T09:45:00Z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2022-05-10T10:25:38.6194967+02:00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GRN-1d54b92b-8848-44d2-a4bd-db0f73a2e94d</vt:lpwstr>
  </property>
  <property fmtid="{D5CDD505-2E9C-101B-9397-08002B2CF9AE}" pid="7" name="MFHash">
    <vt:lpwstr>r+W6eGXxWBKEnyXMouomoabjUJvIrrB0nSJqAdXGIS8=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