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BF75CB" w:rsidRDefault="00000E8A" w:rsidP="00BF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lang w:eastAsia="ar-SA"/>
        </w:rPr>
      </w:pPr>
      <w:r w:rsidRPr="00BF75CB">
        <w:rPr>
          <w:rFonts w:asciiTheme="minorHAnsi" w:hAnsiTheme="minorHAnsi" w:cstheme="minorHAnsi"/>
          <w:b/>
          <w:bCs/>
          <w:kern w:val="0"/>
          <w:lang w:eastAsia="ar-SA"/>
        </w:rPr>
        <w:t>2401-ILZ[</w:t>
      </w:r>
      <w:r w:rsidR="005625B1" w:rsidRPr="00BF75CB">
        <w:rPr>
          <w:rFonts w:asciiTheme="minorHAnsi" w:hAnsiTheme="minorHAnsi" w:cstheme="minorHAnsi"/>
          <w:b/>
          <w:bCs/>
          <w:kern w:val="0"/>
          <w:lang w:eastAsia="ar-SA"/>
        </w:rPr>
        <w:t>1</w:t>
      </w:r>
      <w:r w:rsidRPr="00BF75CB">
        <w:rPr>
          <w:rFonts w:asciiTheme="minorHAnsi" w:hAnsiTheme="minorHAnsi" w:cstheme="minorHAnsi"/>
          <w:b/>
          <w:bCs/>
          <w:kern w:val="0"/>
          <w:lang w:eastAsia="ar-SA"/>
        </w:rPr>
        <w:t>].261.</w:t>
      </w:r>
      <w:r w:rsidR="00897F21">
        <w:rPr>
          <w:rFonts w:asciiTheme="minorHAnsi" w:hAnsiTheme="minorHAnsi" w:cstheme="minorHAnsi"/>
          <w:b/>
          <w:bCs/>
          <w:kern w:val="0"/>
          <w:lang w:eastAsia="ar-SA"/>
        </w:rPr>
        <w:t>104</w:t>
      </w:r>
      <w:r w:rsidR="005625B1" w:rsidRPr="00BF75CB">
        <w:rPr>
          <w:rFonts w:asciiTheme="minorHAnsi" w:hAnsiTheme="minorHAnsi" w:cstheme="minorHAnsi"/>
          <w:b/>
          <w:bCs/>
          <w:kern w:val="0"/>
          <w:lang w:eastAsia="ar-SA"/>
        </w:rPr>
        <w:t>.202</w:t>
      </w:r>
      <w:r w:rsidR="00B8274F">
        <w:rPr>
          <w:rFonts w:asciiTheme="minorHAnsi" w:hAnsiTheme="minorHAnsi" w:cstheme="minorHAnsi"/>
          <w:b/>
          <w:bCs/>
          <w:kern w:val="0"/>
          <w:lang w:eastAsia="ar-SA"/>
        </w:rPr>
        <w:t>4</w:t>
      </w:r>
      <w:r w:rsidR="00BF75CB">
        <w:rPr>
          <w:rFonts w:asciiTheme="minorHAnsi" w:hAnsiTheme="minorHAnsi" w:cstheme="minorHAnsi"/>
          <w:b/>
          <w:kern w:val="0"/>
          <w:lang w:eastAsia="ar-SA"/>
        </w:rPr>
        <w:t xml:space="preserve"> </w:t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  <w:t xml:space="preserve">    </w:t>
      </w:r>
      <w:r w:rsidR="005625B1" w:rsidRPr="00BF75CB">
        <w:rPr>
          <w:rFonts w:asciiTheme="minorHAnsi" w:hAnsiTheme="minorHAnsi" w:cstheme="minorHAnsi"/>
          <w:b/>
          <w:kern w:val="0"/>
          <w:lang w:eastAsia="ar-SA"/>
        </w:rPr>
        <w:t>Załącznik nr 1 do Zaproszenia</w:t>
      </w:r>
    </w:p>
    <w:p w:rsidR="0012188D" w:rsidRPr="00AB77FD" w:rsidRDefault="0012188D" w:rsidP="00AB77F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12188D" w:rsidRPr="00AB77FD" w:rsidRDefault="0012188D" w:rsidP="00AB77FD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AB77FD" w:rsidRDefault="0012188D" w:rsidP="00AB77FD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AB77FD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AB77FD" w:rsidRDefault="00AE4766" w:rsidP="00AB77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FF47D5" w:rsidRPr="00AB77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…………….</w:t>
      </w:r>
      <w:r w:rsidR="00FF47D5" w:rsidRPr="00AB77FD">
        <w:rPr>
          <w:rFonts w:asciiTheme="minorHAnsi" w:hAnsiTheme="minorHAnsi" w:cstheme="minorHAnsi"/>
          <w:sz w:val="22"/>
          <w:szCs w:val="22"/>
        </w:rPr>
        <w:t>……..</w:t>
      </w:r>
      <w:r w:rsidR="00723EDA" w:rsidRPr="00AB77FD">
        <w:rPr>
          <w:rFonts w:asciiTheme="minorHAnsi" w:hAnsiTheme="minorHAnsi" w:cstheme="minorHAnsi"/>
          <w:sz w:val="22"/>
          <w:szCs w:val="22"/>
        </w:rPr>
        <w:t>.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………………..</w:t>
      </w:r>
      <w:r w:rsidR="00FF47D5" w:rsidRPr="00AB77FD">
        <w:rPr>
          <w:rFonts w:asciiTheme="minorHAnsi" w:hAnsiTheme="minorHAnsi" w:cstheme="minorHAnsi"/>
          <w:sz w:val="22"/>
          <w:szCs w:val="22"/>
        </w:rPr>
        <w:t>..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B7575F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NIP:………………….…</w:t>
      </w:r>
      <w:r w:rsidR="00C31183" w:rsidRPr="00AB77FD">
        <w:rPr>
          <w:rFonts w:asciiTheme="minorHAnsi" w:hAnsiTheme="minorHAnsi" w:cstheme="minorHAnsi"/>
          <w:sz w:val="22"/>
          <w:szCs w:val="22"/>
        </w:rPr>
        <w:t>…………………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</w:t>
      </w:r>
      <w:r w:rsidRPr="00AB77FD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</w:t>
      </w:r>
      <w:r w:rsidR="00FF47D5" w:rsidRPr="00AB77FD">
        <w:rPr>
          <w:rFonts w:asciiTheme="minorHAnsi" w:hAnsiTheme="minorHAnsi" w:cstheme="minorHAnsi"/>
          <w:sz w:val="22"/>
          <w:szCs w:val="22"/>
        </w:rPr>
        <w:t>.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</w:t>
      </w:r>
      <w:r w:rsidR="00C31183" w:rsidRPr="00AB77FD">
        <w:rPr>
          <w:rFonts w:asciiTheme="minorHAnsi" w:hAnsiTheme="minorHAnsi" w:cstheme="minorHAnsi"/>
          <w:sz w:val="22"/>
          <w:szCs w:val="22"/>
        </w:rPr>
        <w:t xml:space="preserve"> KRS: </w:t>
      </w:r>
      <w:r w:rsidRPr="00AB77FD">
        <w:rPr>
          <w:rFonts w:asciiTheme="minorHAnsi" w:hAnsiTheme="minorHAnsi" w:cstheme="minorHAnsi"/>
          <w:sz w:val="22"/>
          <w:szCs w:val="22"/>
        </w:rPr>
        <w:t>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</w:t>
      </w:r>
      <w:r w:rsidR="00FF47D5" w:rsidRPr="00AB77FD">
        <w:rPr>
          <w:rFonts w:asciiTheme="minorHAnsi" w:hAnsiTheme="minorHAnsi" w:cstheme="minorHAnsi"/>
          <w:sz w:val="22"/>
          <w:szCs w:val="22"/>
        </w:rPr>
        <w:t>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</w:t>
      </w:r>
      <w:r w:rsidRPr="00AB77FD">
        <w:rPr>
          <w:rFonts w:asciiTheme="minorHAnsi" w:hAnsiTheme="minorHAnsi" w:cstheme="minorHAnsi"/>
          <w:sz w:val="22"/>
          <w:szCs w:val="22"/>
        </w:rPr>
        <w:t>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……….</w:t>
      </w:r>
      <w:r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…………..</w:t>
      </w:r>
      <w:r w:rsidR="00723EDA"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723EDA" w:rsidRPr="00AB77FD">
        <w:rPr>
          <w:rFonts w:asciiTheme="minorHAnsi" w:hAnsiTheme="minorHAnsi" w:cstheme="minorHAnsi"/>
          <w:sz w:val="22"/>
          <w:szCs w:val="22"/>
        </w:rPr>
        <w:t>..………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…………..</w:t>
      </w:r>
      <w:r w:rsidR="00FF47D5" w:rsidRPr="00AB77FD">
        <w:rPr>
          <w:rFonts w:asciiTheme="minorHAnsi" w:hAnsiTheme="minorHAnsi" w:cstheme="minorHAnsi"/>
          <w:sz w:val="22"/>
          <w:szCs w:val="22"/>
        </w:rPr>
        <w:t>.</w:t>
      </w:r>
      <w:r w:rsidR="00723EDA"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BF75CB" w:rsidRPr="00AB77FD" w:rsidRDefault="00BF75CB" w:rsidP="00AB77FD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75CB" w:rsidRPr="00E66672" w:rsidRDefault="009F5738" w:rsidP="00AB77FD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E66672">
        <w:rPr>
          <w:rFonts w:asciiTheme="minorHAnsi" w:eastAsia="Cambria" w:hAnsiTheme="minorHAnsi" w:cstheme="minorHAnsi"/>
        </w:rPr>
        <w:tab/>
      </w:r>
      <w:r w:rsidR="00BF75CB" w:rsidRPr="00E66672">
        <w:rPr>
          <w:rFonts w:asciiTheme="minorHAnsi" w:eastAsia="Cambria" w:hAnsiTheme="minorHAnsi" w:cstheme="minorHAnsi"/>
        </w:rPr>
        <w:t xml:space="preserve">W odpowiedzi na zaproszenie do składania ofert nr </w:t>
      </w:r>
      <w:r w:rsidR="00BF75CB" w:rsidRPr="00E66672">
        <w:rPr>
          <w:rFonts w:asciiTheme="minorHAnsi" w:eastAsia="Cambria" w:hAnsiTheme="minorHAnsi" w:cstheme="minorHAnsi"/>
          <w:bCs/>
        </w:rPr>
        <w:t>2401-ILZ[1].261.</w:t>
      </w:r>
      <w:r w:rsidR="00202946" w:rsidRPr="00E66672">
        <w:rPr>
          <w:rFonts w:asciiTheme="minorHAnsi" w:eastAsia="Cambria" w:hAnsiTheme="minorHAnsi" w:cstheme="minorHAnsi"/>
          <w:bCs/>
        </w:rPr>
        <w:t>104</w:t>
      </w:r>
      <w:r w:rsidR="00BF75CB" w:rsidRPr="00E66672">
        <w:rPr>
          <w:rFonts w:asciiTheme="minorHAnsi" w:eastAsia="Cambria" w:hAnsiTheme="minorHAnsi" w:cstheme="minorHAnsi"/>
          <w:bCs/>
        </w:rPr>
        <w:t>.202</w:t>
      </w:r>
      <w:r w:rsidRPr="00E66672">
        <w:rPr>
          <w:rFonts w:asciiTheme="minorHAnsi" w:eastAsia="Cambria" w:hAnsiTheme="minorHAnsi" w:cstheme="minorHAnsi"/>
          <w:bCs/>
        </w:rPr>
        <w:t>4</w:t>
      </w:r>
      <w:r w:rsidR="00BF75CB" w:rsidRPr="00E66672">
        <w:rPr>
          <w:rFonts w:asciiTheme="minorHAnsi" w:eastAsia="Cambria" w:hAnsiTheme="minorHAnsi" w:cstheme="minorHAnsi"/>
        </w:rPr>
        <w:t xml:space="preserve"> na</w:t>
      </w:r>
      <w:r w:rsidR="00BF75CB" w:rsidRPr="00E66672">
        <w:rPr>
          <w:rFonts w:asciiTheme="minorHAnsi" w:eastAsia="Cambria" w:hAnsiTheme="minorHAnsi" w:cstheme="minorHAnsi"/>
          <w:bCs/>
        </w:rPr>
        <w:t xml:space="preserve"> realizację zamówienia </w:t>
      </w:r>
      <w:r w:rsidR="00BF75CB" w:rsidRPr="00E66672">
        <w:rPr>
          <w:rFonts w:asciiTheme="minorHAnsi" w:hAnsiTheme="minorHAnsi" w:cstheme="minorHAnsi"/>
        </w:rPr>
        <w:t>pn.</w:t>
      </w:r>
      <w:r w:rsidR="00BF75CB" w:rsidRPr="00E66672">
        <w:rPr>
          <w:rFonts w:asciiTheme="minorHAnsi" w:hAnsiTheme="minorHAnsi" w:cstheme="minorHAnsi"/>
          <w:b/>
        </w:rPr>
        <w:t xml:space="preserve"> ”</w:t>
      </w:r>
      <w:r w:rsidR="00E81105" w:rsidRPr="00E66672">
        <w:rPr>
          <w:rFonts w:asciiTheme="minorHAnsi" w:hAnsiTheme="minorHAnsi" w:cstheme="minorHAnsi"/>
          <w:b/>
        </w:rPr>
        <w:t>Dostawa materiałów eksploatacyjnych do paralizatorów TASER X2/X26P</w:t>
      </w:r>
      <w:r w:rsidR="00BF75CB" w:rsidRPr="00E66672">
        <w:rPr>
          <w:rFonts w:asciiTheme="minorHAnsi" w:hAnsiTheme="minorHAnsi" w:cstheme="minorHAnsi"/>
          <w:b/>
        </w:rPr>
        <w:t>”</w:t>
      </w:r>
    </w:p>
    <w:p w:rsidR="009F5738" w:rsidRDefault="009F5738" w:rsidP="00AB77FD">
      <w:pPr>
        <w:tabs>
          <w:tab w:val="left" w:pos="0"/>
        </w:tabs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AB77FD" w:rsidRPr="00AB77FD" w:rsidRDefault="00AB77FD" w:rsidP="00AB77FD">
      <w:pPr>
        <w:tabs>
          <w:tab w:val="left" w:pos="0"/>
        </w:tabs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D52B31" w:rsidRPr="00AB77FD" w:rsidRDefault="00D52B31" w:rsidP="00AB77FD">
      <w:pPr>
        <w:pStyle w:val="Akapitzlist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eastAsia="Cambria" w:hAnsiTheme="minorHAnsi" w:cstheme="minorHAnsi"/>
          <w:b/>
          <w:bCs/>
          <w:sz w:val="28"/>
          <w:szCs w:val="28"/>
        </w:rPr>
        <w:t>OFERTA</w:t>
      </w:r>
    </w:p>
    <w:p w:rsidR="00D52B31" w:rsidRPr="00E66672" w:rsidRDefault="00BF75CB" w:rsidP="00AB77FD">
      <w:pPr>
        <w:pStyle w:val="Akapitzlist"/>
        <w:ind w:left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6672">
        <w:rPr>
          <w:rFonts w:asciiTheme="minorHAnsi" w:eastAsia="Cambria" w:hAnsiTheme="minorHAnsi" w:cstheme="minorHAnsi"/>
          <w:bCs/>
          <w:szCs w:val="24"/>
        </w:rPr>
        <w:t xml:space="preserve">Oferujemy </w:t>
      </w:r>
      <w:r w:rsidR="00E81105" w:rsidRPr="00E66672">
        <w:rPr>
          <w:rFonts w:asciiTheme="minorHAnsi" w:eastAsia="Cambria" w:hAnsiTheme="minorHAnsi" w:cstheme="minorHAnsi"/>
          <w:bCs/>
          <w:szCs w:val="24"/>
        </w:rPr>
        <w:t xml:space="preserve">dostawę wszystkich wyszczególnionych w Zaproszeniu materiałów eksploatacyjnych do paralizatorów TASER X2/X26P </w:t>
      </w:r>
      <w:r w:rsidRPr="00E66672">
        <w:rPr>
          <w:rFonts w:asciiTheme="minorHAnsi" w:hAnsiTheme="minorHAnsi" w:cstheme="minorHAnsi"/>
          <w:szCs w:val="24"/>
        </w:rPr>
        <w:t xml:space="preserve">za </w:t>
      </w:r>
      <w:r w:rsidR="008E762D" w:rsidRPr="00E66672">
        <w:rPr>
          <w:rFonts w:asciiTheme="minorHAnsi" w:hAnsiTheme="minorHAnsi" w:cstheme="minorHAnsi"/>
          <w:b/>
          <w:szCs w:val="24"/>
        </w:rPr>
        <w:t>kwotę</w:t>
      </w:r>
      <w:r w:rsidR="00D50A48" w:rsidRPr="00E66672">
        <w:rPr>
          <w:rFonts w:asciiTheme="minorHAnsi" w:hAnsiTheme="minorHAnsi" w:cstheme="minorHAnsi"/>
          <w:szCs w:val="24"/>
        </w:rPr>
        <w:t xml:space="preserve"> </w:t>
      </w:r>
      <w:r w:rsidR="00D50A48" w:rsidRPr="00E66672">
        <w:rPr>
          <w:rFonts w:asciiTheme="minorHAnsi" w:hAnsiTheme="minorHAnsi" w:cstheme="minorHAnsi"/>
          <w:b/>
          <w:szCs w:val="24"/>
        </w:rPr>
        <w:t>……</w:t>
      </w:r>
      <w:r w:rsidR="00E66672">
        <w:rPr>
          <w:rFonts w:asciiTheme="minorHAnsi" w:hAnsiTheme="minorHAnsi" w:cstheme="minorHAnsi"/>
          <w:b/>
          <w:szCs w:val="24"/>
        </w:rPr>
        <w:t>…</w:t>
      </w:r>
      <w:bookmarkStart w:id="0" w:name="_GoBack"/>
      <w:bookmarkEnd w:id="0"/>
      <w:r w:rsidR="00D50A48" w:rsidRPr="00E66672">
        <w:rPr>
          <w:rFonts w:asciiTheme="minorHAnsi" w:hAnsiTheme="minorHAnsi" w:cstheme="minorHAnsi"/>
          <w:b/>
          <w:szCs w:val="24"/>
        </w:rPr>
        <w:t>…</w:t>
      </w:r>
      <w:r w:rsidR="00D52B31" w:rsidRPr="00E66672">
        <w:rPr>
          <w:rFonts w:asciiTheme="minorHAnsi" w:hAnsiTheme="minorHAnsi" w:cstheme="minorHAnsi"/>
          <w:b/>
          <w:szCs w:val="24"/>
        </w:rPr>
        <w:t xml:space="preserve"> </w:t>
      </w:r>
      <w:r w:rsidR="008E762D" w:rsidRPr="00E66672">
        <w:rPr>
          <w:rFonts w:asciiTheme="minorHAnsi" w:hAnsiTheme="minorHAnsi" w:cstheme="minorHAnsi"/>
          <w:b/>
          <w:szCs w:val="24"/>
        </w:rPr>
        <w:t>zł. brutto</w:t>
      </w:r>
      <w:r w:rsidR="00D50A48" w:rsidRPr="00E66672">
        <w:rPr>
          <w:rFonts w:asciiTheme="minorHAnsi" w:hAnsiTheme="minorHAnsi" w:cstheme="minorHAnsi"/>
          <w:szCs w:val="24"/>
        </w:rPr>
        <w:t xml:space="preserve"> (słownie: ……………………</w:t>
      </w:r>
      <w:r w:rsidR="00E81105" w:rsidRPr="00E66672">
        <w:rPr>
          <w:rFonts w:asciiTheme="minorHAnsi" w:hAnsiTheme="minorHAnsi" w:cstheme="minorHAnsi"/>
          <w:szCs w:val="24"/>
        </w:rPr>
        <w:t>………………</w:t>
      </w:r>
      <w:r w:rsidR="00D50A48" w:rsidRPr="00E66672">
        <w:rPr>
          <w:rFonts w:asciiTheme="minorHAnsi" w:hAnsiTheme="minorHAnsi" w:cstheme="minorHAnsi"/>
          <w:szCs w:val="24"/>
        </w:rPr>
        <w:t>…</w:t>
      </w:r>
      <w:r w:rsidR="00E66672">
        <w:rPr>
          <w:rFonts w:asciiTheme="minorHAnsi" w:hAnsiTheme="minorHAnsi" w:cstheme="minorHAnsi"/>
          <w:szCs w:val="24"/>
        </w:rPr>
        <w:t>………</w:t>
      </w:r>
      <w:r w:rsidR="00D50A48" w:rsidRPr="00E66672">
        <w:rPr>
          <w:rFonts w:asciiTheme="minorHAnsi" w:hAnsiTheme="minorHAnsi" w:cstheme="minorHAnsi"/>
          <w:szCs w:val="24"/>
        </w:rPr>
        <w:t>.)</w:t>
      </w:r>
      <w:r w:rsidR="00D52B31" w:rsidRPr="00E66672">
        <w:rPr>
          <w:rFonts w:asciiTheme="minorHAnsi" w:hAnsiTheme="minorHAnsi" w:cstheme="minorHAnsi"/>
          <w:szCs w:val="24"/>
        </w:rPr>
        <w:t>, w tym VAT w wysokości: ……</w:t>
      </w:r>
      <w:r w:rsidR="00965E6B" w:rsidRPr="00E66672">
        <w:rPr>
          <w:rFonts w:asciiTheme="minorHAnsi" w:hAnsiTheme="minorHAnsi" w:cstheme="minorHAnsi"/>
          <w:szCs w:val="24"/>
        </w:rPr>
        <w:t>…..</w:t>
      </w:r>
      <w:r w:rsidR="00D52B31" w:rsidRPr="00E66672">
        <w:rPr>
          <w:rFonts w:asciiTheme="minorHAnsi" w:hAnsiTheme="minorHAnsi" w:cstheme="minorHAnsi"/>
          <w:szCs w:val="24"/>
        </w:rPr>
        <w:t xml:space="preserve">.. zł. </w:t>
      </w:r>
      <w:r w:rsidR="00E66672">
        <w:rPr>
          <w:rFonts w:asciiTheme="minorHAnsi" w:hAnsiTheme="minorHAnsi" w:cstheme="minorHAnsi"/>
          <w:szCs w:val="24"/>
        </w:rPr>
        <w:t>(słownie: ………………………………</w:t>
      </w:r>
      <w:r w:rsidR="00E81105" w:rsidRPr="00E66672">
        <w:rPr>
          <w:rFonts w:asciiTheme="minorHAnsi" w:hAnsiTheme="minorHAnsi" w:cstheme="minorHAnsi"/>
          <w:szCs w:val="24"/>
        </w:rPr>
        <w:t xml:space="preserve">…) </w:t>
      </w:r>
      <w:r w:rsidR="00D52B31" w:rsidRPr="00E66672">
        <w:rPr>
          <w:rFonts w:asciiTheme="minorHAnsi" w:hAnsiTheme="minorHAnsi" w:cstheme="minorHAnsi"/>
          <w:szCs w:val="24"/>
        </w:rPr>
        <w:t xml:space="preserve">tj. netto: ………………… zł </w:t>
      </w:r>
      <w:r w:rsidR="00E66672">
        <w:rPr>
          <w:rFonts w:asciiTheme="minorHAnsi" w:hAnsiTheme="minorHAnsi" w:cstheme="minorHAnsi"/>
          <w:szCs w:val="24"/>
        </w:rPr>
        <w:t>(słownie: ………………………………………………</w:t>
      </w:r>
      <w:r w:rsidR="00E81105" w:rsidRPr="00E66672">
        <w:rPr>
          <w:rFonts w:asciiTheme="minorHAnsi" w:hAnsiTheme="minorHAnsi" w:cstheme="minorHAnsi"/>
          <w:szCs w:val="24"/>
        </w:rPr>
        <w:t>..)</w:t>
      </w:r>
    </w:p>
    <w:p w:rsidR="00D50A48" w:rsidRPr="00E66672" w:rsidRDefault="002B5ECA" w:rsidP="00AB77FD">
      <w:pPr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E66672">
        <w:rPr>
          <w:rFonts w:asciiTheme="minorHAnsi" w:hAnsiTheme="minorHAnsi" w:cstheme="minorHAnsi"/>
          <w:b/>
          <w:u w:val="single"/>
        </w:rPr>
        <w:t>UWAGA:</w:t>
      </w:r>
    </w:p>
    <w:p w:rsidR="00D52B31" w:rsidRPr="00E66672" w:rsidRDefault="00D52B31" w:rsidP="00AB77FD">
      <w:pPr>
        <w:pStyle w:val="Akapitzlist"/>
        <w:numPr>
          <w:ilvl w:val="0"/>
          <w:numId w:val="11"/>
        </w:numPr>
        <w:ind w:left="36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6672">
        <w:rPr>
          <w:rFonts w:asciiTheme="minorHAnsi" w:hAnsiTheme="minorHAnsi" w:cstheme="minorHAnsi"/>
          <w:szCs w:val="24"/>
        </w:rPr>
        <w:t xml:space="preserve">Kwota brutto ma odpowiadać pozycji </w:t>
      </w:r>
      <w:r w:rsidRPr="00E66672">
        <w:rPr>
          <w:rFonts w:asciiTheme="minorHAnsi" w:hAnsiTheme="minorHAnsi" w:cstheme="minorHAnsi"/>
          <w:b/>
          <w:szCs w:val="24"/>
        </w:rPr>
        <w:t>SUMA BRUTTO</w:t>
      </w:r>
      <w:r w:rsidRPr="00E66672">
        <w:rPr>
          <w:rFonts w:asciiTheme="minorHAnsi" w:hAnsiTheme="minorHAnsi" w:cstheme="minorHAnsi"/>
          <w:szCs w:val="24"/>
        </w:rPr>
        <w:t xml:space="preserve">  z Formularza cenowego stanowiącego </w:t>
      </w:r>
      <w:r w:rsidRPr="00E66672">
        <w:rPr>
          <w:rFonts w:asciiTheme="minorHAnsi" w:hAnsiTheme="minorHAnsi" w:cstheme="minorHAnsi"/>
          <w:b/>
          <w:szCs w:val="24"/>
        </w:rPr>
        <w:t xml:space="preserve">Załącznik nr 2 do Zaproszenia. </w:t>
      </w:r>
    </w:p>
    <w:p w:rsidR="00AB77FD" w:rsidRPr="00965E6B" w:rsidRDefault="00AB77FD" w:rsidP="00AB77FD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2B5ECA" w:rsidRPr="00965E6B" w:rsidRDefault="002B5ECA" w:rsidP="00AB77FD">
      <w:pPr>
        <w:pStyle w:val="Akapitzlist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65E6B">
        <w:rPr>
          <w:rFonts w:asciiTheme="minorHAnsi" w:hAnsiTheme="minorHAnsi" w:cstheme="minorHAnsi"/>
          <w:b/>
          <w:bCs/>
          <w:sz w:val="28"/>
          <w:szCs w:val="28"/>
        </w:rPr>
        <w:t>TERMIN I WARUNKI REALIZACJI:</w:t>
      </w:r>
    </w:p>
    <w:p w:rsidR="00965E6B" w:rsidRPr="00965E6B" w:rsidRDefault="00965E6B" w:rsidP="00965E6B">
      <w:pPr>
        <w:widowControl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65E6B">
        <w:rPr>
          <w:rFonts w:asciiTheme="minorHAnsi" w:hAnsiTheme="minorHAnsi" w:cstheme="minorHAnsi"/>
          <w:bCs/>
          <w:sz w:val="22"/>
          <w:szCs w:val="22"/>
        </w:rPr>
        <w:t>Przedmiot zamówienia zostanie zrea</w:t>
      </w:r>
      <w:r>
        <w:rPr>
          <w:rFonts w:asciiTheme="minorHAnsi" w:hAnsiTheme="minorHAnsi" w:cstheme="minorHAnsi"/>
          <w:bCs/>
          <w:sz w:val="22"/>
          <w:szCs w:val="22"/>
        </w:rPr>
        <w:t>lizowany na podstawie zawartej U</w:t>
      </w:r>
      <w:r w:rsidRPr="00965E6B">
        <w:rPr>
          <w:rFonts w:asciiTheme="minorHAnsi" w:hAnsiTheme="minorHAnsi" w:cstheme="minorHAnsi"/>
          <w:bCs/>
          <w:sz w:val="22"/>
          <w:szCs w:val="22"/>
        </w:rPr>
        <w:t xml:space="preserve">mowy z maksymalnym terminem realizacji przypadającym </w:t>
      </w:r>
      <w:r w:rsidRPr="00965E6B">
        <w:rPr>
          <w:rFonts w:asciiTheme="minorHAnsi" w:hAnsiTheme="minorHAnsi" w:cstheme="minorHAnsi"/>
          <w:b/>
          <w:bCs/>
          <w:sz w:val="22"/>
          <w:szCs w:val="22"/>
        </w:rPr>
        <w:t>do dnia 16 grudnia 2024 r.</w:t>
      </w:r>
    </w:p>
    <w:p w:rsidR="00965E6B" w:rsidRPr="00965E6B" w:rsidRDefault="00965E6B" w:rsidP="00965E6B">
      <w:pPr>
        <w:widowControl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5E6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D52B31" w:rsidRPr="00965E6B" w:rsidRDefault="00965E6B" w:rsidP="00965E6B">
      <w:pPr>
        <w:widowControl/>
        <w:autoSpaceDN w:val="0"/>
        <w:jc w:val="both"/>
        <w:textAlignment w:val="baseline"/>
        <w:rPr>
          <w:rFonts w:asciiTheme="minorHAnsi" w:eastAsia="Cambria" w:hAnsiTheme="minorHAnsi" w:cstheme="minorHAnsi"/>
          <w:bCs/>
          <w:kern w:val="3"/>
          <w:sz w:val="22"/>
          <w:szCs w:val="22"/>
          <w:lang w:bidi="ar-SA"/>
        </w:rPr>
      </w:pPr>
      <w:r w:rsidRPr="00965E6B">
        <w:rPr>
          <w:rFonts w:asciiTheme="minorHAnsi" w:hAnsiTheme="minorHAnsi" w:cstheme="minorHAnsi"/>
          <w:bCs/>
          <w:sz w:val="22"/>
          <w:szCs w:val="22"/>
        </w:rPr>
        <w:t>Realizacja przedmiotu zamówienia zostanie potwierdzona protokołem odbio</w:t>
      </w:r>
      <w:r>
        <w:rPr>
          <w:rFonts w:asciiTheme="minorHAnsi" w:hAnsiTheme="minorHAnsi" w:cstheme="minorHAnsi"/>
          <w:bCs/>
          <w:sz w:val="22"/>
          <w:szCs w:val="22"/>
        </w:rPr>
        <w:t>ru podpisanym przez obie Strony</w:t>
      </w:r>
      <w:r w:rsidR="00D52B31" w:rsidRPr="00965E6B">
        <w:rPr>
          <w:rFonts w:asciiTheme="minorHAnsi" w:eastAsia="Cambria" w:hAnsiTheme="minorHAnsi" w:cstheme="minorHAnsi"/>
          <w:bCs/>
          <w:kern w:val="3"/>
          <w:sz w:val="22"/>
          <w:szCs w:val="22"/>
          <w:lang w:bidi="ar-SA"/>
        </w:rPr>
        <w:t>.</w:t>
      </w:r>
    </w:p>
    <w:p w:rsidR="002B5ECA" w:rsidRPr="00965E6B" w:rsidRDefault="002B5ECA" w:rsidP="00AB77F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B77FD" w:rsidRPr="00965E6B" w:rsidRDefault="00AB77FD" w:rsidP="00AB77F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902BC4" w:rsidRPr="00AB77FD" w:rsidRDefault="00902BC4" w:rsidP="00AB77FD">
      <w:pPr>
        <w:pStyle w:val="Akapitzlist"/>
        <w:widowControl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MIEJSCE REALIZACJI PRZEDMIOTU ZAMÓWIENIA:</w:t>
      </w:r>
    </w:p>
    <w:p w:rsidR="00965E6B" w:rsidRPr="00965E6B" w:rsidRDefault="00965E6B" w:rsidP="00965E6B">
      <w:pPr>
        <w:widowControl/>
        <w:jc w:val="both"/>
        <w:rPr>
          <w:rFonts w:asciiTheme="minorHAnsi" w:eastAsia="Cambria" w:hAnsiTheme="minorHAnsi" w:cstheme="minorHAnsi"/>
          <w:kern w:val="2"/>
          <w:sz w:val="22"/>
          <w:szCs w:val="22"/>
          <w:lang w:bidi="ar-SA"/>
        </w:rPr>
      </w:pPr>
      <w:r w:rsidRPr="00965E6B">
        <w:rPr>
          <w:rFonts w:asciiTheme="minorHAnsi" w:eastAsia="Cambria" w:hAnsiTheme="minorHAnsi" w:cstheme="minorHAnsi"/>
          <w:kern w:val="2"/>
          <w:sz w:val="22"/>
          <w:szCs w:val="22"/>
          <w:lang w:bidi="ar-SA"/>
        </w:rPr>
        <w:t>Dostawa materiałów eksploatacyjnych nastąpi do magazynu broni zlokalizowanego w Śląskim Urzędzie Celno-Skarbowym w Katowicach przy ul. Słonecznej 34, 40-136 Katowice, w godz. pracy tj.: pon. – pt. 7:00 - 15:00.</w:t>
      </w:r>
    </w:p>
    <w:p w:rsidR="00965E6B" w:rsidRPr="00965E6B" w:rsidRDefault="00965E6B" w:rsidP="00965E6B">
      <w:pPr>
        <w:widowControl/>
        <w:jc w:val="both"/>
        <w:rPr>
          <w:rFonts w:asciiTheme="minorHAnsi" w:eastAsia="Cambria" w:hAnsiTheme="minorHAnsi" w:cstheme="minorHAnsi"/>
          <w:b/>
          <w:kern w:val="2"/>
          <w:sz w:val="22"/>
          <w:szCs w:val="22"/>
          <w:u w:val="single"/>
          <w:lang w:bidi="ar-SA"/>
        </w:rPr>
      </w:pPr>
      <w:r w:rsidRPr="00965E6B">
        <w:rPr>
          <w:rFonts w:asciiTheme="minorHAnsi" w:eastAsia="Cambria" w:hAnsiTheme="minorHAnsi" w:cstheme="minorHAnsi"/>
          <w:b/>
          <w:kern w:val="2"/>
          <w:sz w:val="22"/>
          <w:szCs w:val="22"/>
          <w:u w:val="single"/>
          <w:lang w:bidi="ar-SA"/>
        </w:rPr>
        <w:t>Uwaga:</w:t>
      </w:r>
    </w:p>
    <w:p w:rsidR="00902BC4" w:rsidRPr="00965E6B" w:rsidRDefault="00965E6B" w:rsidP="00965E6B">
      <w:pPr>
        <w:widowControl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965E6B">
        <w:rPr>
          <w:rFonts w:asciiTheme="minorHAnsi" w:eastAsia="Cambria" w:hAnsiTheme="minorHAnsi" w:cstheme="minorHAnsi"/>
          <w:kern w:val="2"/>
          <w:sz w:val="22"/>
          <w:szCs w:val="22"/>
          <w:lang w:bidi="ar-SA"/>
        </w:rPr>
        <w:t>Dostawa nastąpi po jej uprzednim awizowaniu pocztą elektroniczną z minimum 2-dniowym wyprzedzeniem przed planowaną dostawą</w:t>
      </w:r>
      <w:r w:rsidR="00902BC4" w:rsidRPr="00965E6B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FE30D4" w:rsidRDefault="00FE30D4" w:rsidP="00AB77FD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tabs>
          <w:tab w:val="clear" w:pos="-360"/>
        </w:tabs>
        <w:ind w:left="284" w:hanging="284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AB77FD">
        <w:rPr>
          <w:rFonts w:asciiTheme="minorHAnsi" w:eastAsia="Cambria" w:hAnsiTheme="minorHAnsi" w:cstheme="minorHAnsi"/>
          <w:b/>
          <w:sz w:val="28"/>
          <w:szCs w:val="28"/>
        </w:rPr>
        <w:t>Warunki płatności:</w:t>
      </w:r>
      <w:r w:rsidRPr="00AB77FD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>Dostawę Wykonawca potwierdza protokołem odbioru podpisanym przez obie Strony. Przygotowanie protokołu odbioru leży po stronie Wykonawcy.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>Podstawą wystawienia faktury przez Wykonawcę będzie podpisany przez obie strony protokół odbioru wykonania przedmiotu zamówienia.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>Wynagrodzenie Wykonawcy będzie miało charakter ryczałtowy. Wykonawca powinien uwzględnić wszystkie nie wymienione koszty, niezbędne do realizacji usługi</w:t>
      </w:r>
      <w:r w:rsidRPr="00965E6B">
        <w:rPr>
          <w:rFonts w:asciiTheme="minorHAnsi" w:eastAsia="Cambria" w:hAnsiTheme="minorHAnsi" w:cstheme="minorHAnsi"/>
          <w:b/>
          <w:bCs/>
          <w:kern w:val="3"/>
          <w:sz w:val="22"/>
          <w:szCs w:val="22"/>
        </w:rPr>
        <w:t>.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lastRenderedPageBreak/>
        <w:t>Należność za wykonanie przedmiotu umowy płatna będzie na podstawie faktury i podpisanego przez obie strony protokołu przelewem na rachunek bankowy Wykonawcy wyszczególniony na fakturze, w ciągu 21 dni od dnia dostarczenia prawidłowo wystawionej faktury.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>Za dzień zapłaty uznaje się dzień obciążenia  rachunku bankowego Zamawiającego.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>W czasie trwania umowy wynagrodzenie Wykonawcy z tytułu wykonania umowy nie podlega zmianie i waloryzacji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>Wykonawca bez pisemnej zgody Zamawiającego nie może przenieść wierzytelności wynikających z niniejszej umowy na osoby trzecie ani dokonywać kompensaty.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1666)</w:t>
      </w:r>
    </w:p>
    <w:p w:rsidR="00965E6B" w:rsidRPr="00965E6B" w:rsidRDefault="00965E6B" w:rsidP="00965E6B">
      <w:pPr>
        <w:pStyle w:val="Akapitzlist"/>
        <w:numPr>
          <w:ilvl w:val="0"/>
          <w:numId w:val="3"/>
        </w:numPr>
        <w:ind w:left="567"/>
        <w:rPr>
          <w:rFonts w:asciiTheme="minorHAnsi" w:eastAsia="Cambria" w:hAnsiTheme="minorHAnsi" w:cstheme="minorHAnsi"/>
          <w:bCs/>
          <w:kern w:val="3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 xml:space="preserve">Wykonawca może wysyłać ustrukturyzowaną fakturę elektroniczną do Zamawiającego za pośrednictwem Platformy </w:t>
      </w:r>
      <w:hyperlink r:id="rId8" w:history="1">
        <w:r w:rsidRPr="00965E6B">
          <w:rPr>
            <w:rStyle w:val="Hipercze"/>
            <w:rFonts w:asciiTheme="minorHAnsi" w:eastAsia="Cambria" w:hAnsiTheme="minorHAnsi" w:cstheme="minorHAnsi"/>
            <w:bCs/>
            <w:kern w:val="3"/>
            <w:sz w:val="22"/>
            <w:szCs w:val="22"/>
          </w:rPr>
          <w:t>https://brokerpefexpert.efaktura.gov.pl</w:t>
        </w:r>
      </w:hyperlink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 xml:space="preserve"> , nr PEPPOL, NIP 9541302993</w:t>
      </w:r>
    </w:p>
    <w:p w:rsidR="00EE70F9" w:rsidRPr="00AB77FD" w:rsidRDefault="00965E6B" w:rsidP="00965E6B">
      <w:pPr>
        <w:pStyle w:val="Akapitzlist"/>
        <w:widowControl/>
        <w:numPr>
          <w:ilvl w:val="0"/>
          <w:numId w:val="3"/>
        </w:numPr>
        <w:autoSpaceDN w:val="0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 xml:space="preserve">Korzystanie z Platformy jest bezpłatne. Zapytanie w sprawie logowania na Platformie oraz spraw technicznych należy kierować na adres: </w:t>
      </w:r>
      <w:hyperlink r:id="rId9" w:history="1">
        <w:r w:rsidRPr="00965E6B">
          <w:rPr>
            <w:rStyle w:val="Hipercze"/>
            <w:rFonts w:asciiTheme="minorHAnsi" w:eastAsia="Cambria" w:hAnsiTheme="minorHAnsi" w:cstheme="minorHAnsi"/>
            <w:bCs/>
            <w:kern w:val="3"/>
            <w:sz w:val="22"/>
            <w:szCs w:val="22"/>
          </w:rPr>
          <w:t>brokerpef@hd.softing.pl</w:t>
        </w:r>
      </w:hyperlink>
      <w:r w:rsidRPr="00965E6B">
        <w:rPr>
          <w:rFonts w:asciiTheme="minorHAnsi" w:eastAsia="Cambria" w:hAnsiTheme="minorHAnsi" w:cstheme="minorHAnsi"/>
          <w:bCs/>
          <w:kern w:val="3"/>
          <w:sz w:val="22"/>
          <w:szCs w:val="22"/>
        </w:rPr>
        <w:t xml:space="preserve">  lub zadzwonić </w:t>
      </w:r>
      <w:r w:rsidR="00EE70F9" w:rsidRPr="00AB77FD">
        <w:rPr>
          <w:rFonts w:asciiTheme="minorHAnsi" w:hAnsiTheme="minorHAnsi" w:cstheme="minorHAnsi"/>
          <w:bCs/>
          <w:sz w:val="22"/>
          <w:szCs w:val="22"/>
        </w:rPr>
        <w:t>29 87</w:t>
      </w:r>
    </w:p>
    <w:p w:rsidR="00E245D1" w:rsidRDefault="00E245D1" w:rsidP="00AB77FD">
      <w:pPr>
        <w:suppressAutoHyphens w:val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suppressAutoHyphens w:val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Oświadczamy, że:</w:t>
      </w:r>
    </w:p>
    <w:p w:rsidR="001D5FB1" w:rsidRPr="00042222" w:rsidRDefault="00042222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Przedmiot zamówienia dostarczymy 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w sposób kompletny 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w terminie wskazanym w 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Umowie, jednak nie 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później niż </w:t>
      </w:r>
      <w:r w:rsidRPr="00042222">
        <w:rPr>
          <w:rFonts w:asciiTheme="minorHAnsi" w:hAnsiTheme="minorHAnsi" w:cstheme="minorHAnsi"/>
          <w:b/>
          <w:sz w:val="22"/>
          <w:szCs w:val="22"/>
          <w:lang w:bidi="hi-IN"/>
        </w:rPr>
        <w:t>do dnia 16 grudnia 2024 r.</w:t>
      </w:r>
    </w:p>
    <w:p w:rsidR="001D5FB1" w:rsidRPr="00042222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Znajdujemy się w sytuacji ekonomicznej i finansowej zapewniającej </w:t>
      </w:r>
      <w:r w:rsidR="00042222"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terminowe 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>wykonanie zamówienia.</w:t>
      </w:r>
    </w:p>
    <w:p w:rsidR="001D5FB1" w:rsidRPr="00042222" w:rsidRDefault="00042222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Dostarczone </w:t>
      </w:r>
      <w:r w:rsidR="00124CB0">
        <w:rPr>
          <w:rFonts w:asciiTheme="minorHAnsi" w:hAnsiTheme="minorHAnsi" w:cstheme="minorHAnsi"/>
          <w:sz w:val="22"/>
          <w:szCs w:val="22"/>
          <w:lang w:bidi="hi-IN"/>
        </w:rPr>
        <w:t>materiały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przeznaczone do obezwładniania osób za pomocą energii elektrycznej na odległość będą spełniać wymagania polskich Norm i posiadać wymagane parametry jakościowe</w:t>
      </w:r>
      <w:r w:rsidR="001D5FB1" w:rsidRPr="00042222">
        <w:rPr>
          <w:rFonts w:asciiTheme="minorHAnsi" w:hAnsiTheme="minorHAnsi" w:cstheme="minorHAnsi"/>
          <w:sz w:val="22"/>
          <w:szCs w:val="22"/>
          <w:lang w:bidi="hi-IN"/>
        </w:rPr>
        <w:t>.</w:t>
      </w:r>
    </w:p>
    <w:p w:rsidR="00042222" w:rsidRPr="00042222" w:rsidRDefault="00042222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 xml:space="preserve">Dostarczone </w:t>
      </w:r>
      <w:r w:rsidR="00124CB0">
        <w:rPr>
          <w:rFonts w:asciiTheme="minorHAnsi" w:eastAsia="Lucida Sans Unicode" w:hAnsiTheme="minorHAnsi" w:cstheme="minorHAnsi"/>
          <w:sz w:val="22"/>
          <w:szCs w:val="22"/>
          <w:lang w:bidi="hi-IN"/>
        </w:rPr>
        <w:t>materiały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 xml:space="preserve"> przeznaczone do obezwładniania osób za pomocą energii elektrycznej na odległość będą fabrycznie nowe, sprawne, wolne od wad fizycznych i prawnych.</w:t>
      </w:r>
    </w:p>
    <w:p w:rsidR="001D5FB1" w:rsidRPr="00042222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Oferta cenowa została opracowana zgodnie z zaproszeniem do składania ofert, cena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brutto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zawiera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wszystkie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koszty,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jakie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ponosi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6C197A" w:rsidRPr="00042222">
        <w:rPr>
          <w:rFonts w:asciiTheme="minorHAnsi" w:hAnsiTheme="minorHAnsi" w:cstheme="minorHAnsi"/>
          <w:sz w:val="22"/>
          <w:szCs w:val="22"/>
          <w:lang w:bidi="hi-IN"/>
        </w:rPr>
        <w:t>Zamawiający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 xml:space="preserve"> w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> 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przypadku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wyboru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niniejszej</w:t>
      </w:r>
      <w:r w:rsidRPr="00042222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6C197A"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oferty</w:t>
      </w:r>
      <w:r w:rsidRPr="00042222">
        <w:rPr>
          <w:rFonts w:asciiTheme="minorHAnsi" w:eastAsia="Lucida Sans Unicode" w:hAnsiTheme="minorHAnsi" w:cstheme="minorHAnsi"/>
          <w:sz w:val="22"/>
          <w:szCs w:val="22"/>
          <w:lang w:bidi="hi-IN"/>
        </w:rPr>
        <w:t>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Uzyskaliśmy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wszelkie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informacje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niezbędne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do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prawidłowego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przygotowania i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złożenia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niniejszej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oferty oraz nie wnosimy w związku z tym żadnych zastrzeżeń.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Zapoznaliśmy się z projektem umowy stanowiącym </w:t>
      </w:r>
      <w:r w:rsidRPr="00AB77FD">
        <w:rPr>
          <w:rFonts w:asciiTheme="minorHAnsi" w:hAnsiTheme="minorHAnsi" w:cstheme="minorHAnsi"/>
          <w:b/>
          <w:sz w:val="22"/>
          <w:szCs w:val="22"/>
          <w:lang w:bidi="hi-IN"/>
        </w:rPr>
        <w:t xml:space="preserve">Załącznik nr </w:t>
      </w:r>
      <w:r w:rsidR="006C197A">
        <w:rPr>
          <w:rFonts w:asciiTheme="minorHAnsi" w:hAnsiTheme="minorHAnsi" w:cstheme="minorHAnsi"/>
          <w:b/>
          <w:sz w:val="22"/>
          <w:szCs w:val="22"/>
          <w:lang w:bidi="hi-IN"/>
        </w:rPr>
        <w:t>3</w:t>
      </w:r>
      <w:r w:rsidRPr="00AB77FD">
        <w:rPr>
          <w:rFonts w:asciiTheme="minorHAnsi" w:hAnsiTheme="minorHAnsi" w:cstheme="minorHAnsi"/>
          <w:b/>
          <w:sz w:val="22"/>
          <w:szCs w:val="22"/>
          <w:lang w:bidi="hi-IN"/>
        </w:rPr>
        <w:t xml:space="preserve"> do Zaproszenia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>, został on przez nas zaakceptowany i w przypadku wyboru naszej oferty zobowiązujemy się do zawarcia Umowy na podanych warunkach w miejscu i terminie wyznaczonym przez Zamawiającego</w:t>
      </w:r>
    </w:p>
    <w:p w:rsidR="001D5FB1" w:rsidRPr="00AB77FD" w:rsidRDefault="006C197A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Podany</w:t>
      </w:r>
      <w:r w:rsidR="001D5FB1"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w ofercie 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koszt dostawy materiałów </w:t>
      </w:r>
      <w:r w:rsidR="001D5FB1" w:rsidRPr="00AB77FD">
        <w:rPr>
          <w:rFonts w:asciiTheme="minorHAnsi" w:hAnsiTheme="minorHAnsi" w:cstheme="minorHAnsi"/>
          <w:sz w:val="22"/>
          <w:szCs w:val="22"/>
          <w:lang w:bidi="hi-IN"/>
        </w:rPr>
        <w:t>nie będzie podlegać zmianie i waloryzacji.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Dane w rejestrze, w którym widniejemy (KRS/CEIDG) są aktualne i w terminie 30 dni poprzedzających złożenie oferty nie były zgłaszane do rejestru żadne zmiany. W przeciwnym wypadku złożymy odrębne oświadczenie, którego treść odpowiadać będzie treści zgłoszonych do rejestru zmian, a załącznikiem do niego będzie potwierdzone za zgodność z oryginałem zgłoszenie tych zmian.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Oferta jest ważna i wiążąca przez okres 30 dni licząc od dnia, w którym upływa termin do składania ofert.</w:t>
      </w:r>
    </w:p>
    <w:p w:rsidR="00E245D1" w:rsidRDefault="00E245D1" w:rsidP="00AB77FD">
      <w:pPr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Dane do kontaktów: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BF75CB" w:rsidRPr="00AB77FD" w:rsidTr="00F749A7">
        <w:trPr>
          <w:trHeight w:val="557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AB77FD" w:rsidRDefault="00BF75CB" w:rsidP="00AB77FD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AB77FD" w:rsidRDefault="00BF75CB" w:rsidP="00AB77FD">
            <w:pPr>
              <w:widowControl/>
              <w:ind w:right="616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AB77FD" w:rsidRDefault="00BF75CB" w:rsidP="00AB77FD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nr telefonu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</w:t>
            </w:r>
          </w:p>
          <w:p w:rsidR="00BF75CB" w:rsidRPr="00AB77FD" w:rsidRDefault="00BF75CB" w:rsidP="00AB77FD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e-mail 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</w:t>
            </w:r>
          </w:p>
        </w:tc>
      </w:tr>
    </w:tbl>
    <w:p w:rsidR="00BF75CB" w:rsidRPr="00AB77FD" w:rsidRDefault="00BF75CB" w:rsidP="00AB77F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Podane wyżej dane kontaktowe (nr telefonu/adres poczty elektronicznej) posłużą do przekazywania informacji zarówno w niniejszym postępowaniu jak również wszelkich informacji związanych z realizacją zlecenia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 zobowiązany jest do niezwłocznego potwierdzenia ich otrzymania.</w:t>
      </w:r>
    </w:p>
    <w:p w:rsidR="00BF75CB" w:rsidRPr="00AB77FD" w:rsidRDefault="00BF75CB" w:rsidP="00AB77F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 xml:space="preserve">Za prawidłowe podanie danych teleadresowych odpowiada Wykonawca. W związku z powyższym </w:t>
      </w:r>
      <w:r w:rsidRPr="00AB77FD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odbieranie na bieżąco przekazywanej poczty drogą elektroniczną na wyżej podany adres poczty elektronicznej. W przypadku zaniechania odbierania poczty w ww. sposób Wykonawca ponosi wszelkie skutki z tego wynikające a brak potwierdzenia otrzymania korespondencji nie powoduje przesunięcia terminów wskazanych w postępowaniu i umowie.</w:t>
      </w: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BF75CB" w:rsidRPr="00AB77FD" w:rsidTr="00664D54">
        <w:trPr>
          <w:trHeight w:val="830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AB77FD" w:rsidRDefault="00BF75CB" w:rsidP="00AB77FD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AB77FD" w:rsidRDefault="00BF75CB" w:rsidP="00AB77FD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........ </w:t>
            </w: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AB77FD" w:rsidRDefault="00BF75CB" w:rsidP="00AB77FD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</w:p>
        </w:tc>
      </w:tr>
    </w:tbl>
    <w:p w:rsidR="00E245D1" w:rsidRDefault="00E245D1" w:rsidP="00AB77FD">
      <w:pPr>
        <w:pStyle w:val="Tekstprzypisudolneg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B77FD" w:rsidRPr="00AB77FD" w:rsidRDefault="00AB77FD" w:rsidP="00AB77FD">
      <w:pPr>
        <w:pStyle w:val="Tekstprzypisudolneg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64D54" w:rsidRPr="00AB77FD" w:rsidRDefault="00664D54" w:rsidP="00AB77FD">
      <w:pPr>
        <w:pStyle w:val="Tekstprzypisudolnego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Podpisanie umowy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B77F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Oświadczamy, że w przypadku wyboru naszej oferty jako najkorzystniejszej umowa zostanie przez nas zawarta: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EE70F9" w:rsidRPr="00AB77FD" w:rsidRDefault="00EE70F9" w:rsidP="00AB77FD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sym w:font="Wingdings" w:char="F0A8"/>
      </w: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*)</w:t>
      </w:r>
      <w:r w:rsidRPr="00AB77FD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 postaci elektronicznej (kwalifikowany podpis elektroniczny)</w:t>
      </w:r>
    </w:p>
    <w:p w:rsidR="00EE70F9" w:rsidRPr="00AB77FD" w:rsidRDefault="00EE70F9" w:rsidP="00AB77FD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sym w:font="Wingdings" w:char="F0A8"/>
      </w: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*)</w:t>
      </w:r>
      <w:r w:rsidRPr="00AB77FD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formie papierowej.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</w:pPr>
      <w:r w:rsidRPr="00AB77FD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>*) zaznaczyć właściwe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664D54" w:rsidRPr="00AB77FD" w:rsidRDefault="00664D54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BF75CB" w:rsidRPr="00AB77FD" w:rsidRDefault="00BF75CB" w:rsidP="00AB77FD">
      <w:pPr>
        <w:pStyle w:val="Tekstprzypisudolnego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Oświadczenie Wykonawcy w zakresie wypełnienia obowiązków informacyjnych przewidzianych w art. 13 lub art. 14 RODO</w:t>
      </w:r>
      <w:r w:rsidRPr="00AB77FD">
        <w:rPr>
          <w:rStyle w:val="Zakotwiczenieprzypisudolnego"/>
          <w:rFonts w:asciiTheme="minorHAnsi" w:hAnsiTheme="minorHAnsi" w:cstheme="minorHAnsi"/>
          <w:b/>
          <w:sz w:val="28"/>
          <w:szCs w:val="28"/>
        </w:rPr>
        <w:footnoteReference w:id="1"/>
      </w:r>
      <w:r w:rsidRPr="00AB77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F75CB" w:rsidRPr="00AB77FD" w:rsidRDefault="00BF75CB" w:rsidP="00AB77F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 w:rsidRPr="00AB77F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BF75CB" w:rsidRPr="00AB77FD" w:rsidRDefault="00BF75CB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14C64" w:rsidRDefault="00014C64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widowControl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BF75CB" w:rsidRPr="00AB77FD" w:rsidRDefault="00BF75CB" w:rsidP="00AB77FD">
      <w:pPr>
        <w:widowControl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="00F749A7"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</w:t>
      </w:r>
    </w:p>
    <w:p w:rsidR="00BF75CB" w:rsidRPr="00AB77FD" w:rsidRDefault="00BF75CB" w:rsidP="00AB77FD">
      <w:pPr>
        <w:widowControl/>
        <w:ind w:left="284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="00F749A7"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>podpisy osoby/osób uprawnionych do reprezentowania Wykonawcy</w:t>
      </w:r>
    </w:p>
    <w:p w:rsidR="00A96C13" w:rsidRPr="00AB77FD" w:rsidRDefault="00A96C13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014C64" w:rsidRDefault="00014C64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AB77FD" w:rsidRDefault="00AB77FD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AB77FD" w:rsidRPr="00AB77FD" w:rsidRDefault="00AB77FD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A96C13" w:rsidRPr="00AB77FD" w:rsidRDefault="00A96C13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AB77FD">
        <w:rPr>
          <w:rFonts w:asciiTheme="minorHAnsi" w:eastAsia="Cambria" w:hAnsiTheme="minorHAnsi" w:cstheme="minorHAnsi"/>
          <w:b/>
          <w:sz w:val="22"/>
          <w:szCs w:val="22"/>
          <w:u w:val="single"/>
        </w:rPr>
        <w:t>Załączniki:</w:t>
      </w:r>
    </w:p>
    <w:p w:rsidR="00BF75CB" w:rsidRPr="00AB77FD" w:rsidRDefault="00BF75CB" w:rsidP="00AB77FD">
      <w:pPr>
        <w:widowControl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B77FD">
        <w:rPr>
          <w:rFonts w:asciiTheme="minorHAnsi" w:eastAsia="Cambria" w:hAnsiTheme="minorHAnsi" w:cstheme="minorHAnsi"/>
          <w:sz w:val="22"/>
          <w:szCs w:val="22"/>
        </w:rPr>
        <w:t>Wraz z ofertą składamy następujący wymagane załączniki:</w:t>
      </w:r>
    </w:p>
    <w:p w:rsidR="00BF75CB" w:rsidRPr="00AB77FD" w:rsidRDefault="00BF75CB" w:rsidP="00AB77FD">
      <w:pPr>
        <w:pStyle w:val="Akapitzlist"/>
        <w:numPr>
          <w:ilvl w:val="0"/>
          <w:numId w:val="7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B77FD">
        <w:rPr>
          <w:rFonts w:asciiTheme="minorHAnsi" w:hAnsiTheme="minorHAnsi" w:cstheme="minorHAnsi"/>
          <w:bCs/>
          <w:sz w:val="22"/>
          <w:szCs w:val="22"/>
        </w:rPr>
        <w:t xml:space="preserve">Formularz cenowy </w:t>
      </w:r>
    </w:p>
    <w:sectPr w:rsidR="00BF75CB" w:rsidRPr="00AB77FD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ED" w:rsidRDefault="000717ED">
      <w:r>
        <w:separator/>
      </w:r>
    </w:p>
  </w:endnote>
  <w:endnote w:type="continuationSeparator" w:id="0">
    <w:p w:rsidR="000717ED" w:rsidRDefault="0007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72">
          <w:rPr>
            <w:noProof/>
          </w:rPr>
          <w:t>2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72">
          <w:rPr>
            <w:noProof/>
          </w:rPr>
          <w:t>1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ED" w:rsidRDefault="000717ED">
      <w:r>
        <w:separator/>
      </w:r>
    </w:p>
  </w:footnote>
  <w:footnote w:type="continuationSeparator" w:id="0">
    <w:p w:rsidR="000717ED" w:rsidRDefault="000717ED">
      <w:r>
        <w:continuationSeparator/>
      </w:r>
    </w:p>
  </w:footnote>
  <w:footnote w:id="1">
    <w:p w:rsidR="00BF75CB" w:rsidRDefault="00BF75CB" w:rsidP="00BF75CB">
      <w:pPr>
        <w:pStyle w:val="Tekstprzypisudolnego"/>
        <w:jc w:val="both"/>
      </w:pPr>
      <w:r w:rsidRPr="00A96C13">
        <w:rPr>
          <w:rStyle w:val="Znakiprzypiswdolnych"/>
          <w:rFonts w:eastAsia="SimSun"/>
          <w:vertAlign w:val="superscript"/>
        </w:rPr>
        <w:footnoteRef/>
      </w:r>
      <w:r>
        <w:t xml:space="preserve"> R</w:t>
      </w:r>
      <w:r>
        <w:rPr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:rsidR="00BF75CB" w:rsidRDefault="00BF75CB" w:rsidP="00BF75CB">
      <w:pPr>
        <w:pStyle w:val="Tekstprzypisudolnego"/>
        <w:jc w:val="both"/>
        <w:rPr>
          <w:sz w:val="18"/>
          <w:szCs w:val="18"/>
        </w:rPr>
      </w:pPr>
      <w:r w:rsidRPr="00E85C8C">
        <w:rPr>
          <w:rStyle w:val="Znakiprzypiswdolnych"/>
          <w:rFonts w:eastAsia="SimSun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FD0C5DAC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Theme="minorHAnsi" w:hAnsiTheme="minorHAnsi" w:cstheme="minorHAnsi" w:hint="default"/>
        <w:b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DE95CC9"/>
    <w:multiLevelType w:val="hybridMultilevel"/>
    <w:tmpl w:val="6B9491D2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6490555"/>
    <w:multiLevelType w:val="hybridMultilevel"/>
    <w:tmpl w:val="E544F8B4"/>
    <w:lvl w:ilvl="0" w:tplc="861411C2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A7DA7"/>
    <w:multiLevelType w:val="multilevel"/>
    <w:tmpl w:val="96965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B01129"/>
    <w:multiLevelType w:val="hybridMultilevel"/>
    <w:tmpl w:val="0A58354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F2A8A"/>
    <w:multiLevelType w:val="hybridMultilevel"/>
    <w:tmpl w:val="90B04D7A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5F00"/>
    <w:multiLevelType w:val="multilevel"/>
    <w:tmpl w:val="AAE6BD78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8" w15:restartNumberingAfterBreak="0">
    <w:nsid w:val="424F031B"/>
    <w:multiLevelType w:val="multilevel"/>
    <w:tmpl w:val="C01EC248"/>
    <w:lvl w:ilvl="0">
      <w:start w:val="4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eastAsia="Cambria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9" w15:restartNumberingAfterBreak="0">
    <w:nsid w:val="434E4D47"/>
    <w:multiLevelType w:val="hybridMultilevel"/>
    <w:tmpl w:val="B08C7488"/>
    <w:lvl w:ilvl="0" w:tplc="28082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E71C3D"/>
    <w:multiLevelType w:val="multilevel"/>
    <w:tmpl w:val="5DE0E69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24" w15:restartNumberingAfterBreak="0">
    <w:nsid w:val="69C623B3"/>
    <w:multiLevelType w:val="hybridMultilevel"/>
    <w:tmpl w:val="61F2FB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23"/>
    <w:lvlOverride w:ilvl="0">
      <w:lvl w:ilvl="0">
        <w:start w:val="1"/>
        <w:numFmt w:val="decimal"/>
        <w:lvlText w:val="%1"/>
        <w:lvlJc w:val="left"/>
        <w:pPr>
          <w:ind w:left="314" w:hanging="360"/>
        </w:pPr>
        <w:rPr>
          <w:b/>
        </w:rPr>
      </w:lvl>
    </w:lvlOverride>
  </w:num>
  <w:num w:numId="4">
    <w:abstractNumId w:val="22"/>
  </w:num>
  <w:num w:numId="5">
    <w:abstractNumId w:val="11"/>
  </w:num>
  <w:num w:numId="6">
    <w:abstractNumId w:val="17"/>
  </w:num>
  <w:num w:numId="7">
    <w:abstractNumId w:val="14"/>
  </w:num>
  <w:num w:numId="8">
    <w:abstractNumId w:val="18"/>
  </w:num>
  <w:num w:numId="9">
    <w:abstractNumId w:val="23"/>
  </w:num>
  <w:num w:numId="10">
    <w:abstractNumId w:val="13"/>
  </w:num>
  <w:num w:numId="11">
    <w:abstractNumId w:val="19"/>
  </w:num>
  <w:num w:numId="12">
    <w:abstractNumId w:val="20"/>
  </w:num>
  <w:num w:numId="13">
    <w:abstractNumId w:val="15"/>
  </w:num>
  <w:num w:numId="14">
    <w:abstractNumId w:val="16"/>
  </w:num>
  <w:num w:numId="15">
    <w:abstractNumId w:val="24"/>
  </w:num>
  <w:num w:numId="16">
    <w:abstractNumId w:val="3"/>
  </w:num>
  <w:num w:numId="17">
    <w:abstractNumId w:val="23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14C64"/>
    <w:rsid w:val="0002025C"/>
    <w:rsid w:val="00033702"/>
    <w:rsid w:val="00033FBE"/>
    <w:rsid w:val="00034F13"/>
    <w:rsid w:val="00042222"/>
    <w:rsid w:val="00042364"/>
    <w:rsid w:val="0004657B"/>
    <w:rsid w:val="00051E50"/>
    <w:rsid w:val="0006271E"/>
    <w:rsid w:val="00064B11"/>
    <w:rsid w:val="000717ED"/>
    <w:rsid w:val="00073218"/>
    <w:rsid w:val="00075EE2"/>
    <w:rsid w:val="0009146C"/>
    <w:rsid w:val="000A1D47"/>
    <w:rsid w:val="000A2274"/>
    <w:rsid w:val="000B1240"/>
    <w:rsid w:val="000C0BCF"/>
    <w:rsid w:val="000C1E87"/>
    <w:rsid w:val="000C284E"/>
    <w:rsid w:val="000C366B"/>
    <w:rsid w:val="000C3A1D"/>
    <w:rsid w:val="000C4C07"/>
    <w:rsid w:val="000D727F"/>
    <w:rsid w:val="000E1232"/>
    <w:rsid w:val="000F43CA"/>
    <w:rsid w:val="000F4462"/>
    <w:rsid w:val="001061BF"/>
    <w:rsid w:val="00114C37"/>
    <w:rsid w:val="00116954"/>
    <w:rsid w:val="0012188D"/>
    <w:rsid w:val="00123D0E"/>
    <w:rsid w:val="00124CB0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B7AE4"/>
    <w:rsid w:val="001C364A"/>
    <w:rsid w:val="001C585B"/>
    <w:rsid w:val="001C74E7"/>
    <w:rsid w:val="001D5FB1"/>
    <w:rsid w:val="001E16BA"/>
    <w:rsid w:val="001E1E1F"/>
    <w:rsid w:val="001E5528"/>
    <w:rsid w:val="001F70EC"/>
    <w:rsid w:val="00202946"/>
    <w:rsid w:val="00214CC3"/>
    <w:rsid w:val="00221614"/>
    <w:rsid w:val="00236560"/>
    <w:rsid w:val="00241B9C"/>
    <w:rsid w:val="00246DED"/>
    <w:rsid w:val="00263F61"/>
    <w:rsid w:val="002722FF"/>
    <w:rsid w:val="00286A01"/>
    <w:rsid w:val="00295F93"/>
    <w:rsid w:val="0029605B"/>
    <w:rsid w:val="002B5ECA"/>
    <w:rsid w:val="002B7F08"/>
    <w:rsid w:val="002C6021"/>
    <w:rsid w:val="002C7F72"/>
    <w:rsid w:val="002D082F"/>
    <w:rsid w:val="002D11D5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186F"/>
    <w:rsid w:val="0037505F"/>
    <w:rsid w:val="003810E8"/>
    <w:rsid w:val="003816C3"/>
    <w:rsid w:val="003824B3"/>
    <w:rsid w:val="00386C03"/>
    <w:rsid w:val="00391F25"/>
    <w:rsid w:val="003C1B66"/>
    <w:rsid w:val="003D0F5D"/>
    <w:rsid w:val="003D2B10"/>
    <w:rsid w:val="003D7049"/>
    <w:rsid w:val="003E5B24"/>
    <w:rsid w:val="004261EA"/>
    <w:rsid w:val="0044139B"/>
    <w:rsid w:val="004425CF"/>
    <w:rsid w:val="00460598"/>
    <w:rsid w:val="00460EE9"/>
    <w:rsid w:val="00477919"/>
    <w:rsid w:val="00487076"/>
    <w:rsid w:val="004951BA"/>
    <w:rsid w:val="004A3DAD"/>
    <w:rsid w:val="004A5271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39CB"/>
    <w:rsid w:val="00535C20"/>
    <w:rsid w:val="00547A9A"/>
    <w:rsid w:val="00555488"/>
    <w:rsid w:val="005625B1"/>
    <w:rsid w:val="00562E7D"/>
    <w:rsid w:val="00564E69"/>
    <w:rsid w:val="00574AC6"/>
    <w:rsid w:val="00576785"/>
    <w:rsid w:val="005905CF"/>
    <w:rsid w:val="005951DD"/>
    <w:rsid w:val="00595AE0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06FF"/>
    <w:rsid w:val="0061265B"/>
    <w:rsid w:val="00616FF4"/>
    <w:rsid w:val="00624861"/>
    <w:rsid w:val="00631CA4"/>
    <w:rsid w:val="0063631E"/>
    <w:rsid w:val="00644E60"/>
    <w:rsid w:val="00650AF8"/>
    <w:rsid w:val="00654495"/>
    <w:rsid w:val="00664D54"/>
    <w:rsid w:val="00675587"/>
    <w:rsid w:val="0067661A"/>
    <w:rsid w:val="0068041A"/>
    <w:rsid w:val="0068129D"/>
    <w:rsid w:val="0068405A"/>
    <w:rsid w:val="00685ACE"/>
    <w:rsid w:val="00687373"/>
    <w:rsid w:val="00694ACF"/>
    <w:rsid w:val="006A34F2"/>
    <w:rsid w:val="006B291C"/>
    <w:rsid w:val="006C054C"/>
    <w:rsid w:val="006C197A"/>
    <w:rsid w:val="006D0584"/>
    <w:rsid w:val="006D790B"/>
    <w:rsid w:val="006E1A3A"/>
    <w:rsid w:val="006E27DF"/>
    <w:rsid w:val="006E573C"/>
    <w:rsid w:val="006E5FF6"/>
    <w:rsid w:val="006F5592"/>
    <w:rsid w:val="007050D1"/>
    <w:rsid w:val="007149B0"/>
    <w:rsid w:val="00715418"/>
    <w:rsid w:val="007206DD"/>
    <w:rsid w:val="00723EDA"/>
    <w:rsid w:val="007322AA"/>
    <w:rsid w:val="007332CB"/>
    <w:rsid w:val="007333D1"/>
    <w:rsid w:val="00756EFC"/>
    <w:rsid w:val="007665AC"/>
    <w:rsid w:val="00783C8A"/>
    <w:rsid w:val="0078409E"/>
    <w:rsid w:val="007854EA"/>
    <w:rsid w:val="00787166"/>
    <w:rsid w:val="0078733A"/>
    <w:rsid w:val="00791D58"/>
    <w:rsid w:val="007A289C"/>
    <w:rsid w:val="007B2646"/>
    <w:rsid w:val="007C4880"/>
    <w:rsid w:val="007C7B8D"/>
    <w:rsid w:val="007D4FA9"/>
    <w:rsid w:val="007E3081"/>
    <w:rsid w:val="007E6401"/>
    <w:rsid w:val="007F2A04"/>
    <w:rsid w:val="007F2DD3"/>
    <w:rsid w:val="00811232"/>
    <w:rsid w:val="00815789"/>
    <w:rsid w:val="00824071"/>
    <w:rsid w:val="00833AC5"/>
    <w:rsid w:val="00841000"/>
    <w:rsid w:val="008500AE"/>
    <w:rsid w:val="008507F5"/>
    <w:rsid w:val="00853D57"/>
    <w:rsid w:val="00864083"/>
    <w:rsid w:val="00874B13"/>
    <w:rsid w:val="00893CD8"/>
    <w:rsid w:val="00897F21"/>
    <w:rsid w:val="008A0409"/>
    <w:rsid w:val="008A260A"/>
    <w:rsid w:val="008A32B5"/>
    <w:rsid w:val="008B3DAF"/>
    <w:rsid w:val="008B4415"/>
    <w:rsid w:val="008C3691"/>
    <w:rsid w:val="008C51B8"/>
    <w:rsid w:val="008C6653"/>
    <w:rsid w:val="008C7572"/>
    <w:rsid w:val="008D24DB"/>
    <w:rsid w:val="008D4C93"/>
    <w:rsid w:val="008E762D"/>
    <w:rsid w:val="008F2BF1"/>
    <w:rsid w:val="00902BC4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65E6B"/>
    <w:rsid w:val="0097442D"/>
    <w:rsid w:val="009770B3"/>
    <w:rsid w:val="00990B39"/>
    <w:rsid w:val="00991300"/>
    <w:rsid w:val="00991B1C"/>
    <w:rsid w:val="009A17B6"/>
    <w:rsid w:val="009A28BE"/>
    <w:rsid w:val="009C2499"/>
    <w:rsid w:val="009D4F5D"/>
    <w:rsid w:val="009E1E23"/>
    <w:rsid w:val="009E5467"/>
    <w:rsid w:val="009E68E9"/>
    <w:rsid w:val="009F3FAE"/>
    <w:rsid w:val="009F5738"/>
    <w:rsid w:val="00A04428"/>
    <w:rsid w:val="00A05F53"/>
    <w:rsid w:val="00A06AE6"/>
    <w:rsid w:val="00A12FF3"/>
    <w:rsid w:val="00A246B2"/>
    <w:rsid w:val="00A53416"/>
    <w:rsid w:val="00A5648C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96C13"/>
    <w:rsid w:val="00AA32FF"/>
    <w:rsid w:val="00AA52C2"/>
    <w:rsid w:val="00AB77FD"/>
    <w:rsid w:val="00AC2DD6"/>
    <w:rsid w:val="00AD0953"/>
    <w:rsid w:val="00AE1B5F"/>
    <w:rsid w:val="00AE4766"/>
    <w:rsid w:val="00AF3164"/>
    <w:rsid w:val="00AF50F9"/>
    <w:rsid w:val="00B0446F"/>
    <w:rsid w:val="00B32DC1"/>
    <w:rsid w:val="00B37B11"/>
    <w:rsid w:val="00B40C4E"/>
    <w:rsid w:val="00B6643E"/>
    <w:rsid w:val="00B7216F"/>
    <w:rsid w:val="00B7303D"/>
    <w:rsid w:val="00B7575F"/>
    <w:rsid w:val="00B815F6"/>
    <w:rsid w:val="00B8274F"/>
    <w:rsid w:val="00B934B6"/>
    <w:rsid w:val="00B944DA"/>
    <w:rsid w:val="00BA0858"/>
    <w:rsid w:val="00BA0E8C"/>
    <w:rsid w:val="00BA4AC0"/>
    <w:rsid w:val="00BB6E74"/>
    <w:rsid w:val="00BB71FC"/>
    <w:rsid w:val="00BC2446"/>
    <w:rsid w:val="00BC2C5A"/>
    <w:rsid w:val="00BE569B"/>
    <w:rsid w:val="00BF1258"/>
    <w:rsid w:val="00BF75CB"/>
    <w:rsid w:val="00C010B7"/>
    <w:rsid w:val="00C02D8C"/>
    <w:rsid w:val="00C23CD0"/>
    <w:rsid w:val="00C27079"/>
    <w:rsid w:val="00C31183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517E"/>
    <w:rsid w:val="00D0746E"/>
    <w:rsid w:val="00D11945"/>
    <w:rsid w:val="00D11C9A"/>
    <w:rsid w:val="00D17E65"/>
    <w:rsid w:val="00D21851"/>
    <w:rsid w:val="00D21F54"/>
    <w:rsid w:val="00D22ED3"/>
    <w:rsid w:val="00D23321"/>
    <w:rsid w:val="00D37C1B"/>
    <w:rsid w:val="00D465AB"/>
    <w:rsid w:val="00D473D1"/>
    <w:rsid w:val="00D50A48"/>
    <w:rsid w:val="00D52B31"/>
    <w:rsid w:val="00D57E9A"/>
    <w:rsid w:val="00D6318D"/>
    <w:rsid w:val="00D63FF4"/>
    <w:rsid w:val="00D67038"/>
    <w:rsid w:val="00D7043D"/>
    <w:rsid w:val="00D75B7F"/>
    <w:rsid w:val="00D82D01"/>
    <w:rsid w:val="00D90E37"/>
    <w:rsid w:val="00DB0F36"/>
    <w:rsid w:val="00DC1408"/>
    <w:rsid w:val="00DC644B"/>
    <w:rsid w:val="00DE02B8"/>
    <w:rsid w:val="00DF41F0"/>
    <w:rsid w:val="00DF5F93"/>
    <w:rsid w:val="00E00711"/>
    <w:rsid w:val="00E04081"/>
    <w:rsid w:val="00E110E9"/>
    <w:rsid w:val="00E12747"/>
    <w:rsid w:val="00E22A1C"/>
    <w:rsid w:val="00E245D1"/>
    <w:rsid w:val="00E340B9"/>
    <w:rsid w:val="00E35392"/>
    <w:rsid w:val="00E41F77"/>
    <w:rsid w:val="00E45573"/>
    <w:rsid w:val="00E47FCE"/>
    <w:rsid w:val="00E6118A"/>
    <w:rsid w:val="00E61F6F"/>
    <w:rsid w:val="00E66672"/>
    <w:rsid w:val="00E72901"/>
    <w:rsid w:val="00E81105"/>
    <w:rsid w:val="00E82058"/>
    <w:rsid w:val="00E85C8C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EE70F9"/>
    <w:rsid w:val="00F11E93"/>
    <w:rsid w:val="00F14559"/>
    <w:rsid w:val="00F164E8"/>
    <w:rsid w:val="00F22DEE"/>
    <w:rsid w:val="00F27551"/>
    <w:rsid w:val="00F33D09"/>
    <w:rsid w:val="00F417C2"/>
    <w:rsid w:val="00F42204"/>
    <w:rsid w:val="00F443AF"/>
    <w:rsid w:val="00F46F89"/>
    <w:rsid w:val="00F47AB0"/>
    <w:rsid w:val="00F749A7"/>
    <w:rsid w:val="00F779AA"/>
    <w:rsid w:val="00F80EFB"/>
    <w:rsid w:val="00F81707"/>
    <w:rsid w:val="00F93F7E"/>
    <w:rsid w:val="00FB52B7"/>
    <w:rsid w:val="00FC0B60"/>
    <w:rsid w:val="00FD0530"/>
    <w:rsid w:val="00FD759C"/>
    <w:rsid w:val="00FD76CD"/>
    <w:rsid w:val="00FE30D4"/>
    <w:rsid w:val="00FE7A62"/>
    <w:rsid w:val="00FF06F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D02B675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"/>
      </w:numPr>
    </w:pPr>
  </w:style>
  <w:style w:type="numbering" w:customStyle="1" w:styleId="WWNum35">
    <w:name w:val="WWNum35"/>
    <w:basedOn w:val="Bezlisty"/>
    <w:rsid w:val="0009146C"/>
    <w:pPr>
      <w:numPr>
        <w:numId w:val="9"/>
      </w:numPr>
    </w:pPr>
  </w:style>
  <w:style w:type="numbering" w:customStyle="1" w:styleId="WWNum10">
    <w:name w:val="WWNum10"/>
    <w:basedOn w:val="Bezlisty"/>
    <w:rsid w:val="00C02D8C"/>
    <w:pPr>
      <w:numPr>
        <w:numId w:val="4"/>
      </w:numPr>
    </w:pPr>
  </w:style>
  <w:style w:type="paragraph" w:customStyle="1" w:styleId="Inne">
    <w:name w:val="Inne"/>
    <w:basedOn w:val="Normalny"/>
    <w:qFormat/>
    <w:rsid w:val="000A2274"/>
    <w:pPr>
      <w:shd w:val="clear" w:color="auto" w:fill="FFFFFF"/>
    </w:pPr>
    <w:rPr>
      <w:rFonts w:ascii="Calibri" w:eastAsia="Calibri" w:hAnsi="Calibri" w:cs="Calibri"/>
      <w:color w:val="000000"/>
      <w:kern w:val="0"/>
      <w:sz w:val="22"/>
      <w:szCs w:val="22"/>
      <w:lang w:eastAsia="pl-PL" w:bidi="pl-PL"/>
    </w:rPr>
  </w:style>
  <w:style w:type="character" w:customStyle="1" w:styleId="Zakotwiczenieprzypisudolnego">
    <w:name w:val="Zakotwiczenie przypisu dolnego"/>
    <w:rsid w:val="00BF75CB"/>
    <w:rPr>
      <w:vertAlign w:val="superscript"/>
    </w:rPr>
  </w:style>
  <w:style w:type="character" w:customStyle="1" w:styleId="Znakiprzypiswdolnych">
    <w:name w:val="Znaki przypisów dolnych"/>
    <w:qFormat/>
    <w:rsid w:val="00BF75CB"/>
  </w:style>
  <w:style w:type="paragraph" w:styleId="NormalnyWeb">
    <w:name w:val="Normal (Web)"/>
    <w:basedOn w:val="Normalny"/>
    <w:uiPriority w:val="99"/>
    <w:unhideWhenUsed/>
    <w:qFormat/>
    <w:rsid w:val="00BF75CB"/>
    <w:pPr>
      <w:widowControl/>
      <w:suppressAutoHyphens w:val="0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pef@hd.softin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BBE4-6329-4AE6-ACB0-1CE64503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59</TotalTime>
  <Pages>3</Pages>
  <Words>1172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Kindler Piotr</dc:creator>
  <cp:keywords/>
  <dc:description/>
  <cp:lastModifiedBy>Kindler Piotr</cp:lastModifiedBy>
  <cp:revision>7</cp:revision>
  <cp:lastPrinted>2024-09-09T13:46:00Z</cp:lastPrinted>
  <dcterms:created xsi:type="dcterms:W3CDTF">2024-11-21T10:40:00Z</dcterms:created>
  <dcterms:modified xsi:type="dcterms:W3CDTF">2024-11-21T12:48:00Z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