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E5" w:rsidRPr="002A09E5" w:rsidRDefault="002A09E5" w:rsidP="002A0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A09E5">
        <w:rPr>
          <w:rFonts w:ascii="Times New Roman" w:eastAsia="SimSun" w:hAnsi="Times New Roman" w:cs="Times New Roman"/>
          <w:b/>
          <w:bCs/>
          <w:color w:val="232656"/>
          <w:kern w:val="3"/>
          <w:sz w:val="24"/>
          <w:szCs w:val="24"/>
          <w:lang w:eastAsia="zh-CN" w:bidi="hi-IN"/>
        </w:rPr>
        <w:t>2401-ILZ2.261.38.2017</w:t>
      </w:r>
      <w:r w:rsidRPr="002A09E5">
        <w:rPr>
          <w:rFonts w:ascii="Times New Roman" w:eastAsia="SimSun" w:hAnsi="Times New Roman" w:cs="Times New Roman"/>
          <w:b/>
          <w:bCs/>
          <w:color w:val="232656"/>
          <w:kern w:val="3"/>
          <w:sz w:val="24"/>
          <w:szCs w:val="24"/>
          <w:lang w:eastAsia="zh-CN" w:bidi="hi-IN"/>
        </w:rPr>
        <w:tab/>
      </w:r>
      <w:r w:rsidRPr="002A09E5">
        <w:rPr>
          <w:rFonts w:ascii="Times New Roman" w:eastAsia="SimSun" w:hAnsi="Times New Roman" w:cs="Times New Roman"/>
          <w:b/>
          <w:bCs/>
          <w:color w:val="232656"/>
          <w:kern w:val="3"/>
          <w:sz w:val="24"/>
          <w:szCs w:val="24"/>
          <w:lang w:eastAsia="zh-CN" w:bidi="hi-IN"/>
        </w:rPr>
        <w:tab/>
      </w:r>
      <w:r w:rsidRPr="002A09E5">
        <w:rPr>
          <w:rFonts w:ascii="Times New Roman" w:eastAsia="SimSun" w:hAnsi="Times New Roman" w:cs="Times New Roman"/>
          <w:b/>
          <w:bCs/>
          <w:color w:val="232656"/>
          <w:kern w:val="3"/>
          <w:sz w:val="24"/>
          <w:szCs w:val="24"/>
          <w:lang w:eastAsia="zh-CN" w:bidi="hi-IN"/>
        </w:rPr>
        <w:tab/>
      </w:r>
      <w:r w:rsidRPr="002A09E5">
        <w:rPr>
          <w:rFonts w:ascii="Times New Roman" w:eastAsia="SimSun" w:hAnsi="Times New Roman" w:cs="Times New Roman"/>
          <w:b/>
          <w:bCs/>
          <w:color w:val="232656"/>
          <w:kern w:val="3"/>
          <w:sz w:val="24"/>
          <w:szCs w:val="24"/>
          <w:lang w:eastAsia="zh-CN" w:bidi="hi-IN"/>
        </w:rPr>
        <w:tab/>
      </w:r>
      <w:r w:rsidRPr="002A09E5">
        <w:rPr>
          <w:rFonts w:ascii="Times New Roman" w:eastAsia="SimSun" w:hAnsi="Times New Roman" w:cs="Times New Roman"/>
          <w:b/>
          <w:bCs/>
          <w:color w:val="232656"/>
          <w:kern w:val="3"/>
          <w:sz w:val="24"/>
          <w:szCs w:val="24"/>
          <w:lang w:eastAsia="zh-CN" w:bidi="hi-IN"/>
        </w:rPr>
        <w:tab/>
      </w:r>
      <w:r w:rsidRPr="002A09E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2A09E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  <w:t>Załącznik nr 1</w:t>
      </w:r>
    </w:p>
    <w:p w:rsidR="002A09E5" w:rsidRPr="002A09E5" w:rsidRDefault="002A09E5" w:rsidP="002A0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0"/>
          <w:szCs w:val="24"/>
          <w:lang w:eastAsia="zh-CN" w:bidi="hi-IN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2A09E5" w:rsidRPr="002A09E5" w:rsidTr="00E826D6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E5" w:rsidRPr="002A09E5" w:rsidRDefault="002A09E5" w:rsidP="002A09E5">
            <w:pPr>
              <w:suppressAutoHyphens/>
              <w:snapToGrid w:val="0"/>
              <w:spacing w:after="120" w:line="240" w:lineRule="auto"/>
              <w:rPr>
                <w:rFonts w:ascii="Times New Roman" w:eastAsia="Cambria" w:hAnsi="Times New Roman" w:cs="Times New Roman"/>
                <w:kern w:val="1"/>
                <w:sz w:val="20"/>
                <w:szCs w:val="24"/>
                <w:lang w:eastAsia="pl-PL"/>
              </w:rPr>
            </w:pPr>
          </w:p>
          <w:p w:rsidR="002A09E5" w:rsidRPr="002A09E5" w:rsidRDefault="002A09E5" w:rsidP="002A09E5">
            <w:pPr>
              <w:suppressAutoHyphens/>
              <w:spacing w:after="120" w:line="240" w:lineRule="auto"/>
              <w:rPr>
                <w:rFonts w:ascii="Times New Roman" w:eastAsia="Cambria" w:hAnsi="Times New Roman" w:cs="Times New Roman"/>
                <w:kern w:val="1"/>
                <w:sz w:val="20"/>
                <w:szCs w:val="24"/>
                <w:lang w:eastAsia="pl-PL"/>
              </w:rPr>
            </w:pPr>
          </w:p>
          <w:p w:rsidR="002A09E5" w:rsidRPr="002A09E5" w:rsidRDefault="002A09E5" w:rsidP="002A09E5">
            <w:pPr>
              <w:suppressAutoHyphens/>
              <w:spacing w:after="120" w:line="240" w:lineRule="auto"/>
              <w:rPr>
                <w:rFonts w:ascii="Times New Roman" w:eastAsia="Cambria" w:hAnsi="Times New Roman" w:cs="Times New Roman"/>
                <w:kern w:val="1"/>
                <w:sz w:val="20"/>
                <w:szCs w:val="24"/>
                <w:lang w:eastAsia="pl-PL"/>
              </w:rPr>
            </w:pPr>
          </w:p>
          <w:p w:rsidR="002A09E5" w:rsidRPr="002A09E5" w:rsidRDefault="002A09E5" w:rsidP="002A09E5">
            <w:pPr>
              <w:suppressAutoHyphens/>
              <w:spacing w:after="12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2A09E5" w:rsidRPr="002A09E5" w:rsidRDefault="002A09E5" w:rsidP="002A09E5">
      <w:pPr>
        <w:suppressAutoHyphens/>
        <w:spacing w:after="0" w:line="240" w:lineRule="auto"/>
        <w:rPr>
          <w:rFonts w:ascii="Times New Roman" w:eastAsia="Cambria" w:hAnsi="Times New Roman" w:cs="Times New Roman"/>
          <w:b/>
          <w:kern w:val="1"/>
          <w:sz w:val="20"/>
          <w:szCs w:val="24"/>
          <w:lang w:eastAsia="pl-PL"/>
        </w:rPr>
      </w:pPr>
    </w:p>
    <w:p w:rsidR="002A09E5" w:rsidRPr="002A09E5" w:rsidRDefault="002A09E5" w:rsidP="002A09E5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FORMULARZ OFERTY</w:t>
      </w:r>
    </w:p>
    <w:p w:rsidR="002A09E5" w:rsidRPr="002A09E5" w:rsidRDefault="002A09E5" w:rsidP="002A09E5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2A09E5" w:rsidRPr="002A09E5" w:rsidRDefault="002A09E5" w:rsidP="002A09E5">
      <w:pPr>
        <w:suppressAutoHyphens/>
        <w:spacing w:after="120" w:line="360" w:lineRule="auto"/>
        <w:jc w:val="both"/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>W odpowiedzi na zaproszenie do składania ofert nr 2401-ILZ2.261.38.2017 na</w:t>
      </w:r>
      <w:r w:rsidRPr="002A09E5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„</w:t>
      </w:r>
      <w:r w:rsidRPr="002A09E5">
        <w:rPr>
          <w:rFonts w:ascii="Times New Roman" w:eastAsia="Cambria" w:hAnsi="Times New Roman" w:cs="Times New Roman"/>
          <w:b/>
          <w:kern w:val="1"/>
          <w:sz w:val="24"/>
          <w:szCs w:val="16"/>
          <w:lang w:eastAsia="zh-CN"/>
        </w:rPr>
        <w:t>Usługę naprawy dźwigu</w:t>
      </w:r>
      <w:r w:rsidRPr="002A09E5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 xml:space="preserve"> w Urzędzie Skarbowym w Zabrzu oraz dźwigów w Drugim Urzędzie Skarbowym w Katowicach"</w:t>
      </w:r>
    </w:p>
    <w:p w:rsidR="002A09E5" w:rsidRPr="002A09E5" w:rsidRDefault="002A09E5" w:rsidP="002A09E5">
      <w:pPr>
        <w:suppressAutoHyphens/>
        <w:spacing w:after="120" w:line="360" w:lineRule="auto"/>
        <w:ind w:left="426" w:hanging="426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zh-CN"/>
        </w:rPr>
        <w:t xml:space="preserve">I. </w:t>
      </w:r>
      <w:r w:rsidRPr="002A09E5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>Oferujemy wykonanie przedmiotu zamówienia zgodnie z wymagan</w:t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iami określonymi</w:t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  <w:t>w Zaproszeniu do składania ofert oraz</w:t>
      </w:r>
      <w:r w:rsidRPr="002A09E5">
        <w:rPr>
          <w:rFonts w:ascii="Times New Roman" w:eastAsia="Cambria" w:hAnsi="Times New Roman" w:cs="Times New Roman"/>
          <w:kern w:val="1"/>
          <w:sz w:val="24"/>
          <w:szCs w:val="16"/>
          <w:lang w:eastAsia="zh-CN"/>
        </w:rPr>
        <w:t xml:space="preserve"> przedmiarami robót stanowiącymi załącznik nr 3</w:t>
      </w:r>
      <w:r w:rsidRPr="002A09E5">
        <w:rPr>
          <w:rFonts w:ascii="Times New Roman" w:eastAsia="Cambria" w:hAnsi="Times New Roman" w:cs="Times New Roman"/>
          <w:kern w:val="1"/>
          <w:sz w:val="24"/>
          <w:szCs w:val="16"/>
          <w:lang w:eastAsia="zh-CN"/>
        </w:rPr>
        <w:br/>
        <w:t>(dla części I) i załącznik numer 4 (dla części II) do Zaproszenia</w:t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</w:t>
      </w:r>
    </w:p>
    <w:p w:rsidR="002A09E5" w:rsidRPr="002A09E5" w:rsidRDefault="002A09E5" w:rsidP="002A09E5">
      <w:pPr>
        <w:suppressAutoHyphens/>
        <w:spacing w:after="120" w:line="36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1. Cena ofertowa:</w:t>
      </w:r>
    </w:p>
    <w:p w:rsidR="002A09E5" w:rsidRPr="002A09E5" w:rsidRDefault="002A09E5" w:rsidP="002A09E5">
      <w:pPr>
        <w:suppressAutoHyphens/>
        <w:spacing w:after="120" w:line="36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dla części 1 – Urząd Skarbowy w Zabrzu:</w:t>
      </w: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4319"/>
      </w:tblGrid>
      <w:tr w:rsidR="002A09E5" w:rsidRPr="002A09E5" w:rsidTr="002A09E5">
        <w:trPr>
          <w:trHeight w:val="1086"/>
        </w:trPr>
        <w:tc>
          <w:tcPr>
            <w:tcW w:w="355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Całkowita wartość oferty wraz z odbiorem UDT netto</w:t>
            </w:r>
          </w:p>
        </w:tc>
        <w:tc>
          <w:tcPr>
            <w:tcW w:w="4319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............................................</w:t>
            </w:r>
            <w:r w:rsidRPr="002A09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zł</w:t>
            </w:r>
          </w:p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ind w:right="95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(słownie: .........................</w:t>
            </w:r>
            <w:r w:rsidRPr="002A09E5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pl-PL"/>
              </w:rPr>
              <w:t>..............</w:t>
            </w:r>
            <w:r w:rsidRPr="002A09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.........zł)</w:t>
            </w:r>
          </w:p>
        </w:tc>
      </w:tr>
      <w:tr w:rsidR="002A09E5" w:rsidRPr="002A09E5" w:rsidTr="002A09E5">
        <w:tc>
          <w:tcPr>
            <w:tcW w:w="355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4319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ind w:right="9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%</w:t>
            </w:r>
          </w:p>
        </w:tc>
      </w:tr>
      <w:tr w:rsidR="002A09E5" w:rsidRPr="002A09E5" w:rsidTr="002A09E5">
        <w:trPr>
          <w:trHeight w:val="1219"/>
        </w:trPr>
        <w:tc>
          <w:tcPr>
            <w:tcW w:w="355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vAlign w:val="center"/>
          </w:tcPr>
          <w:p w:rsidR="002A09E5" w:rsidRPr="002A09E5" w:rsidRDefault="002A09E5" w:rsidP="002A09E5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Całkowita wartość oferty wraz z odbiorem UDT brutto</w:t>
            </w:r>
          </w:p>
          <w:p w:rsidR="002A09E5" w:rsidRPr="002A09E5" w:rsidRDefault="002A09E5" w:rsidP="002A09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[Całkowita wartość oferty netto + Kwota Vat]</w:t>
            </w:r>
          </w:p>
        </w:tc>
        <w:tc>
          <w:tcPr>
            <w:tcW w:w="4319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............................................</w:t>
            </w:r>
            <w:r w:rsidRPr="002A09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zł</w:t>
            </w:r>
          </w:p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ind w:right="95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(słownie: .....................................</w:t>
            </w:r>
            <w:r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pl-PL"/>
              </w:rPr>
              <w:t>..</w:t>
            </w:r>
            <w:r w:rsidRPr="002A09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.....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.</w:t>
            </w:r>
            <w:r w:rsidRPr="002A09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...zł)</w:t>
            </w:r>
          </w:p>
        </w:tc>
      </w:tr>
    </w:tbl>
    <w:p w:rsidR="002A09E5" w:rsidRPr="002A09E5" w:rsidRDefault="002A09E5" w:rsidP="002A09E5">
      <w:pPr>
        <w:suppressAutoHyphens/>
        <w:spacing w:after="0" w:line="320" w:lineRule="exact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2A09E5" w:rsidRPr="002A09E5" w:rsidRDefault="002A09E5" w:rsidP="002A09E5">
      <w:pPr>
        <w:suppressAutoHyphens/>
        <w:spacing w:line="320" w:lineRule="exact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dla części 2 – Drugi Urząd Skarbowy w Katowicach:</w:t>
      </w:r>
    </w:p>
    <w:tbl>
      <w:tblPr>
        <w:tblW w:w="86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389"/>
        <w:gridCol w:w="4900"/>
      </w:tblGrid>
      <w:tr w:rsidR="002A09E5" w:rsidRPr="002A09E5" w:rsidTr="00E826D6">
        <w:trPr>
          <w:trHeight w:val="1045"/>
        </w:trPr>
        <w:tc>
          <w:tcPr>
            <w:tcW w:w="329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89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Całkowita wartość oferty wraz z odbiorem UDT netto</w:t>
            </w:r>
          </w:p>
        </w:tc>
        <w:tc>
          <w:tcPr>
            <w:tcW w:w="4900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............................................</w:t>
            </w:r>
            <w:r w:rsidRPr="002A09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zł</w:t>
            </w:r>
          </w:p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ind w:right="95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(słownie: ...........................</w:t>
            </w:r>
            <w:r w:rsidRPr="002A09E5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pl-PL"/>
              </w:rPr>
              <w:t>....................</w:t>
            </w:r>
            <w:r w:rsidRPr="002A09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.........zł)</w:t>
            </w:r>
          </w:p>
        </w:tc>
      </w:tr>
      <w:tr w:rsidR="002A09E5" w:rsidRPr="002A09E5" w:rsidTr="00E826D6">
        <w:tc>
          <w:tcPr>
            <w:tcW w:w="329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89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4900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ind w:right="9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%</w:t>
            </w:r>
          </w:p>
        </w:tc>
      </w:tr>
      <w:tr w:rsidR="002A09E5" w:rsidRPr="002A09E5" w:rsidTr="00E826D6">
        <w:trPr>
          <w:trHeight w:val="1196"/>
        </w:trPr>
        <w:tc>
          <w:tcPr>
            <w:tcW w:w="329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89" w:type="dxa"/>
            <w:vAlign w:val="center"/>
          </w:tcPr>
          <w:p w:rsidR="002A09E5" w:rsidRPr="002A09E5" w:rsidRDefault="002A09E5" w:rsidP="002A09E5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Całkowita wartość oferty wraz z odbiorem UDT brutto</w:t>
            </w:r>
          </w:p>
          <w:p w:rsidR="002A09E5" w:rsidRPr="002A09E5" w:rsidRDefault="002A09E5" w:rsidP="002A09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[Całkowita wartość oferty netto + Kwota Vat]</w:t>
            </w:r>
            <w:bookmarkStart w:id="0" w:name="_GoBack"/>
            <w:bookmarkEnd w:id="0"/>
          </w:p>
        </w:tc>
        <w:tc>
          <w:tcPr>
            <w:tcW w:w="4900" w:type="dxa"/>
            <w:vAlign w:val="center"/>
          </w:tcPr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............................................</w:t>
            </w:r>
            <w:r w:rsidRPr="002A09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zł</w:t>
            </w:r>
          </w:p>
          <w:p w:rsidR="002A09E5" w:rsidRPr="002A09E5" w:rsidRDefault="002A09E5" w:rsidP="002A09E5">
            <w:pPr>
              <w:widowControl w:val="0"/>
              <w:suppressAutoHyphens/>
              <w:autoSpaceDN w:val="0"/>
              <w:spacing w:after="0" w:line="320" w:lineRule="exact"/>
              <w:ind w:right="95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2A09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(słownie: ..............................</w:t>
            </w:r>
            <w:r w:rsidRPr="002A09E5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pl-PL"/>
              </w:rPr>
              <w:t>..................</w:t>
            </w:r>
            <w:r w:rsidRPr="002A09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/>
              </w:rPr>
              <w:t>.........zł)</w:t>
            </w:r>
          </w:p>
        </w:tc>
      </w:tr>
    </w:tbl>
    <w:p w:rsidR="002A09E5" w:rsidRPr="002A09E5" w:rsidRDefault="002A09E5" w:rsidP="002A09E5">
      <w:pPr>
        <w:suppressAutoHyphens/>
        <w:spacing w:after="0" w:line="36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2A09E5" w:rsidRPr="002A09E5" w:rsidRDefault="002A09E5" w:rsidP="002A09E5">
      <w:pPr>
        <w:suppressAutoHyphens/>
        <w:spacing w:after="0" w:line="360" w:lineRule="auto"/>
        <w:jc w:val="both"/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</w:pPr>
      <w:r w:rsidRPr="002A09E5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pl-PL"/>
        </w:rPr>
        <w:t>Podane wyżej ceny obejmują wszelkie zobowiązania Zamawiającego w stosunku do Wykonawcy</w:t>
      </w:r>
      <w:r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pl-PL"/>
        </w:rPr>
        <w:t xml:space="preserve"> </w:t>
      </w:r>
      <w:r w:rsidRPr="002A09E5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pl-PL"/>
        </w:rPr>
        <w:t>i zawierają wszystkie koszty bezpośrednie i pośrednie (w tym odbiór UDT) związane z prawidłową realizacją przedmiotu umowy</w:t>
      </w:r>
      <w:r w:rsidRPr="002A09E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.</w:t>
      </w:r>
    </w:p>
    <w:p w:rsidR="002A09E5" w:rsidRPr="002A09E5" w:rsidRDefault="002A09E5" w:rsidP="002A09E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Termin realizacji: </w:t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przedmiot zamówienia zostanie wykonany </w:t>
      </w:r>
      <w:r w:rsidRPr="002A09E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w terminie technicznie uzasadnionym i bez zbędnego opóźnienia, nie dłuższym niż:</w:t>
      </w:r>
    </w:p>
    <w:p w:rsidR="002A09E5" w:rsidRPr="002A09E5" w:rsidRDefault="002A09E5" w:rsidP="002A09E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2A09E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dla części I - Urząd Skarbowy w Zabrzu - 30 dni </w:t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kalendarzowych od daty zawarcia umowy</w:t>
      </w:r>
      <w:r w:rsidRPr="002A09E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</w:t>
      </w:r>
    </w:p>
    <w:p w:rsidR="002A09E5" w:rsidRPr="002A09E5" w:rsidRDefault="002A09E5" w:rsidP="002A09E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2A09E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dla części II - Drugi Urząd Skarbowy w Katowicach - 60 dni </w:t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kalendarzowych od daty zawarcia umowy</w:t>
      </w:r>
      <w:r w:rsidRPr="002A09E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:rsidR="002A09E5" w:rsidRPr="002A09E5" w:rsidRDefault="002A09E5" w:rsidP="002A09E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2A09E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Przez termin realizacji Zamawiający ma na myśli termin od podpisania umowy do zgłoszenia do odbioru końcowego.</w:t>
      </w:r>
    </w:p>
    <w:p w:rsidR="002A09E5" w:rsidRPr="002A09E5" w:rsidRDefault="002A09E5" w:rsidP="002A09E5">
      <w:pPr>
        <w:suppressAutoHyphens/>
        <w:spacing w:after="0" w:line="360" w:lineRule="exact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2A09E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Przy czym czas przestoju dźwigów to nie więcej niż 10 dni roboczych – dotyczy każdego dźwigu</w:t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</w:t>
      </w:r>
    </w:p>
    <w:p w:rsidR="002A09E5" w:rsidRPr="002A09E5" w:rsidRDefault="002A09E5" w:rsidP="002A09E5">
      <w:pPr>
        <w:suppressAutoHyphens/>
        <w:spacing w:after="0" w:line="360" w:lineRule="exact"/>
        <w:jc w:val="both"/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kern w:val="1"/>
          <w:sz w:val="24"/>
          <w:szCs w:val="24"/>
          <w:u w:val="single"/>
          <w:lang w:eastAsia="zh-CN"/>
        </w:rPr>
        <w:t xml:space="preserve">Zamawiający nie dopuszcza jednoczesnego postoju obu dźwigów, związanego z ich naprawą - dotyczy </w:t>
      </w:r>
      <w:r w:rsidRPr="002A09E5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  <w:t>Drugiego Urzędu Skarbowego w Katowicach</w:t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u w:val="single"/>
          <w:lang w:eastAsia="zh-CN"/>
        </w:rPr>
        <w:t>.</w:t>
      </w:r>
    </w:p>
    <w:p w:rsidR="002A09E5" w:rsidRPr="002A09E5" w:rsidRDefault="002A09E5" w:rsidP="002A09E5">
      <w:pPr>
        <w:spacing w:after="0" w:line="360" w:lineRule="exac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Brak realizacji przedmiotu zamówienia w powyższym terminie lub jego wykonanie niezgodne</w:t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  <w:t>z warunkami określonymi w umowie uprawnia Zamawiającego do odstąpienia od umowy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w całości lub w niezrealizowanej części, bez roszczeń finansowych Wykonawcy z tego tytułu.</w:t>
      </w:r>
    </w:p>
    <w:p w:rsidR="002A09E5" w:rsidRPr="002A09E5" w:rsidRDefault="002A09E5" w:rsidP="002A09E5">
      <w:pPr>
        <w:suppressAutoHyphens/>
        <w:spacing w:after="0" w:line="360" w:lineRule="exact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2A09E5" w:rsidRPr="002A09E5" w:rsidRDefault="002A09E5" w:rsidP="002A09E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2A09E5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 xml:space="preserve">Gwarancja: </w:t>
      </w:r>
      <w:r w:rsidRPr="002A09E5">
        <w:rPr>
          <w:rFonts w:ascii="Times New Roman" w:eastAsia="Times New Roman" w:hAnsi="Times New Roman" w:cs="Times New Roman"/>
          <w:sz w:val="24"/>
          <w:szCs w:val="24"/>
        </w:rPr>
        <w:t>Wykonawca udziela rękojmi i gwarancji na okres 24 miesięcy</w:t>
      </w:r>
      <w:r w:rsidRPr="002A09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liczonych od dnia odbioru przedmiotu umowy </w:t>
      </w:r>
      <w:r w:rsidRPr="002A09E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przez Urząd Dozoru Technicznego oraz</w:t>
      </w:r>
      <w:r w:rsidRPr="002A09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obustronnie podpisanego </w:t>
      </w:r>
      <w:r w:rsidRPr="002A09E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protokołu odbioru końcowego na wszystkie roboty remontowe, instalacyjne wraz z materiałami użytymi do tych robót.</w:t>
      </w:r>
    </w:p>
    <w:p w:rsidR="002A09E5" w:rsidRPr="002A09E5" w:rsidRDefault="002A09E5" w:rsidP="002A09E5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09E5" w:rsidRPr="002A09E5" w:rsidRDefault="002A09E5" w:rsidP="002A09E5">
      <w:pPr>
        <w:suppressAutoHyphens/>
        <w:spacing w:after="0" w:line="360" w:lineRule="exact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II. Warunki płatności:</w:t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2A09E5" w:rsidRPr="002A09E5" w:rsidRDefault="002A09E5" w:rsidP="002A09E5">
      <w:pPr>
        <w:widowControl w:val="0"/>
        <w:numPr>
          <w:ilvl w:val="0"/>
          <w:numId w:val="2"/>
        </w:num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Podstawą wystawienia faktury przez Wykonawcę będzie podpisanie przez obie strony protokołu odbioru końcowego bez uwag.</w:t>
      </w:r>
    </w:p>
    <w:p w:rsidR="002A09E5" w:rsidRPr="002A09E5" w:rsidRDefault="002A09E5" w:rsidP="002A09E5">
      <w:pPr>
        <w:widowControl w:val="0"/>
        <w:numPr>
          <w:ilvl w:val="0"/>
          <w:numId w:val="2"/>
        </w:num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Należność za przedmiot umowy płatna będzie przelewem na rachunek bankowy Wykonawcy, w ciągu 21 dni od dnia otrzymania przez Zamawiającego podpisanego protokołu odbioru wykonania przedmiotu zamówienia oraz prawidłowo wystawionej faktury.</w:t>
      </w:r>
    </w:p>
    <w:p w:rsidR="002A09E5" w:rsidRPr="002A09E5" w:rsidRDefault="002A09E5" w:rsidP="002A09E5">
      <w:pPr>
        <w:widowControl w:val="0"/>
        <w:numPr>
          <w:ilvl w:val="0"/>
          <w:numId w:val="2"/>
        </w:num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Za datę dokonania płatności strony uznają datę obciążenia rachunku bankowego Zamawiającego.</w:t>
      </w:r>
    </w:p>
    <w:p w:rsidR="002A09E5" w:rsidRPr="002A09E5" w:rsidRDefault="002A09E5" w:rsidP="002A09E5">
      <w:pPr>
        <w:suppressAutoHyphens/>
        <w:spacing w:after="0" w:line="360" w:lineRule="exact"/>
        <w:ind w:left="284" w:hanging="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</w:pPr>
    </w:p>
    <w:p w:rsidR="002A09E5" w:rsidRPr="002A09E5" w:rsidRDefault="002A09E5" w:rsidP="002A09E5">
      <w:pPr>
        <w:suppressAutoHyphens/>
        <w:spacing w:after="0" w:line="360" w:lineRule="exac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2A09E5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  <w:t>III. Oświadczamy, że:</w:t>
      </w:r>
    </w:p>
    <w:p w:rsidR="002A09E5" w:rsidRPr="002A09E5" w:rsidRDefault="002A09E5" w:rsidP="002A09E5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exact"/>
        <w:ind w:left="480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Wykonawca posiada zaświadczenie/-a wydane przez podmioty uprawnione do kontroli jakości potwierdzające, że spełnia on określone wymogi jakościowe w zakresie świadczenia usług będących przedmiotem zamówienia lub równoważne dokumenty potwierdzające jakość świadczonych usług, np. certyfikat ISO 9001, które Wykonawca załącza do formularza oferty.</w:t>
      </w:r>
    </w:p>
    <w:p w:rsidR="002A09E5" w:rsidRPr="002A09E5" w:rsidRDefault="002A09E5" w:rsidP="002A09E5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exact"/>
        <w:ind w:left="480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2A09E5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Wykonawca posiada uprawnienia do wykonywania działalności określonej w przedmiocie zamówienia, jeżeli przepisy prawa nakładają obowiązek posiadania takich uprawnień.</w:t>
      </w:r>
    </w:p>
    <w:p w:rsidR="002A09E5" w:rsidRDefault="002A09E5">
      <w:pPr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br w:type="page"/>
      </w:r>
    </w:p>
    <w:p w:rsidR="002A09E5" w:rsidRPr="002A09E5" w:rsidRDefault="002A09E5" w:rsidP="002A09E5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exact"/>
        <w:ind w:left="480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2A09E5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lastRenderedPageBreak/>
        <w:t>Wykonawca posiada niezbędną wiedzę i doświadczenie oraz potencjał techniczny, a także dysponuje osobami zdolnymi do wykonania przedmiotu zamówienia.</w:t>
      </w:r>
    </w:p>
    <w:p w:rsidR="002A09E5" w:rsidRPr="002A09E5" w:rsidRDefault="002A09E5" w:rsidP="002A09E5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exact"/>
        <w:ind w:left="480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Usługa będzie realizowana przez pracowników dysponujących odpowiednimi kwalifikacjami</w:t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  <w:t>i uprawnieniami, w tym co najmniej przez dwóch pracowników zatrudnionych na umowę</w:t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  <w:t>o pracę.</w:t>
      </w:r>
    </w:p>
    <w:p w:rsidR="002A09E5" w:rsidRPr="002A09E5" w:rsidRDefault="002A09E5" w:rsidP="002A09E5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exact"/>
        <w:ind w:left="480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2A09E5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Wykonawca znajduje się w sytuacji ekonomicznej i finansowej zapewniającej wykonanie zamówienia.</w:t>
      </w:r>
    </w:p>
    <w:p w:rsidR="002A09E5" w:rsidRPr="002A09E5" w:rsidRDefault="002A09E5" w:rsidP="002A09E5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exact"/>
        <w:ind w:left="426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2A09E5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 xml:space="preserve">Wykonawca posiada </w:t>
      </w:r>
      <w:r w:rsidRPr="002A09E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ubezpieczenie od odpowiedzialności cywilnej w zakresie prowadzonej działalności na kwotę nie mniejszą niż 200 000 zł. </w:t>
      </w:r>
      <w:r w:rsidRPr="002A09E5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Zamawiający uprawniony jest do kontroli spełniania przez Wykonawcę wymagań dotyczących ubezpieczenia na każdym etapie umowy. Na żądanie Zamawiającego Wykonawca zobowiązany jest w terminie 3 dni roboczych od dnia przesłania żądania przedłożyć dokumenty potwierdzające posiadanie ubezpieczenia w postaci kopii polisy ubezpieczeniowej. W przypadku braku ubezpieczenia Zamawiający ma prawo do odstąpienia od umowy z winy Wykonawcy i naliczenia kary umownej zgodnie z § 7 ust. 1 lit d.</w:t>
      </w:r>
    </w:p>
    <w:p w:rsidR="002A09E5" w:rsidRPr="002A09E5" w:rsidRDefault="002A09E5" w:rsidP="002A09E5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exact"/>
        <w:ind w:left="480" w:hanging="48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Oferta cenowa została opracowana zgodnie z otrzymanymi przedmiarami robót, cena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brutto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zawiera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wszystkie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koszty,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jakie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ponosi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Zamawiający w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przypadku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wyboru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niniejszej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oferty.</w:t>
      </w:r>
    </w:p>
    <w:p w:rsidR="002A09E5" w:rsidRPr="002A09E5" w:rsidRDefault="002A09E5" w:rsidP="002A09E5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exact"/>
        <w:ind w:left="480" w:hanging="48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Wykonawca uzyskał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wszelkie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informacje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niezbędne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do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prawidłowego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przygotowania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br/>
        <w:t>i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złożenia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niniejszej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2A09E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oferty oraz nie wnosi w związku z tym żadnych zastrzeżeń.</w:t>
      </w:r>
    </w:p>
    <w:p w:rsidR="002A09E5" w:rsidRPr="002A09E5" w:rsidRDefault="002A09E5" w:rsidP="002A09E5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exact"/>
        <w:ind w:left="480" w:hanging="480"/>
        <w:jc w:val="both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</w:pPr>
      <w:r w:rsidRPr="002A09E5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Zastosowane przez Wykonawcę do wykonania usługi materiały i urządzenia będą spełniać wymagania Polskich Norm i posiadać wymagane certyfikaty i parametry jakościowe.</w:t>
      </w:r>
    </w:p>
    <w:p w:rsidR="002A09E5" w:rsidRPr="002A09E5" w:rsidRDefault="002A09E5" w:rsidP="002A09E5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exact"/>
        <w:ind w:left="480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2A09E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  <w:t>Dołączony do zaproszenia projekt umowy został przez nas zaakceptowany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 xml:space="preserve"> i w przypadku wyboru naszej oferty zobowiązujemy się do zawarcia umowy na podanych warunkach</w:t>
      </w:r>
      <w:r w:rsidRPr="002A09E5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br/>
        <w:t>w miejscu i terminie wyznaczonym przez Zamawiającego.</w:t>
      </w:r>
    </w:p>
    <w:p w:rsidR="002A09E5" w:rsidRPr="002A09E5" w:rsidRDefault="002A09E5" w:rsidP="002A09E5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0" w:line="360" w:lineRule="exact"/>
        <w:ind w:left="480" w:hanging="480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  <w:r w:rsidRPr="002A09E5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Podane w ofercie ceny nie będą podlegać zmianie i waloryzacji.</w:t>
      </w:r>
    </w:p>
    <w:p w:rsidR="002A09E5" w:rsidRPr="002A09E5" w:rsidRDefault="002A09E5" w:rsidP="002A09E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</w:p>
    <w:p w:rsidR="002A09E5" w:rsidRPr="002A09E5" w:rsidRDefault="002A09E5" w:rsidP="002A09E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A09E5" w:rsidRPr="002A09E5" w:rsidTr="00E826D6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E5" w:rsidRPr="002A09E5" w:rsidRDefault="002A09E5" w:rsidP="002A09E5">
            <w:pPr>
              <w:suppressAutoHyphens/>
              <w:spacing w:after="0" w:line="360" w:lineRule="auto"/>
              <w:jc w:val="both"/>
              <w:rPr>
                <w:rFonts w:ascii="Times New Roman" w:eastAsia="Cambria" w:hAnsi="Times New Roman" w:cs="Times New Roman"/>
                <w:kern w:val="1"/>
                <w:lang w:eastAsia="zh-CN"/>
              </w:rPr>
            </w:pPr>
            <w:r w:rsidRPr="002A09E5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>Imię i nazwisko osoby upoważnionej do kontaktu z Zamawiającym</w:t>
            </w:r>
            <w:r w:rsidRPr="002A09E5">
              <w:rPr>
                <w:rFonts w:ascii="Times New Roman" w:eastAsia="Cambria" w:hAnsi="Times New Roman" w:cs="Times New Roman"/>
                <w:kern w:val="1"/>
                <w:lang w:eastAsia="zh-CN"/>
              </w:rPr>
              <w:t>:</w:t>
            </w:r>
          </w:p>
          <w:p w:rsidR="002A09E5" w:rsidRPr="002A09E5" w:rsidRDefault="002A09E5" w:rsidP="002A09E5">
            <w:pPr>
              <w:suppressAutoHyphens/>
              <w:spacing w:after="0"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</w:pPr>
            <w:r w:rsidRPr="002A09E5">
              <w:rPr>
                <w:rFonts w:ascii="Times New Roman" w:eastAsia="Cambria" w:hAnsi="Times New Roman" w:cs="Times New Roman"/>
                <w:kern w:val="1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A09E5" w:rsidRPr="002A09E5" w:rsidRDefault="002A09E5" w:rsidP="002A09E5">
            <w:pPr>
              <w:suppressAutoHyphens/>
              <w:spacing w:after="0"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</w:pPr>
            <w:r w:rsidRPr="002A09E5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>nr telefonu</w:t>
            </w:r>
            <w:r w:rsidRPr="002A09E5">
              <w:rPr>
                <w:rFonts w:ascii="Times New Roman" w:eastAsia="Cambria" w:hAnsi="Times New Roman" w:cs="Times New Roman"/>
                <w:kern w:val="1"/>
                <w:lang w:val="de-DE" w:eastAsia="zh-CN"/>
              </w:rPr>
              <w:t xml:space="preserve"> .............................................................. </w:t>
            </w:r>
            <w:r w:rsidRPr="002A09E5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 xml:space="preserve">nr faksu </w:t>
            </w:r>
            <w:r w:rsidRPr="002A09E5">
              <w:rPr>
                <w:rFonts w:ascii="Times New Roman" w:eastAsia="Cambria" w:hAnsi="Times New Roman" w:cs="Times New Roman"/>
                <w:kern w:val="1"/>
                <w:lang w:val="de-DE" w:eastAsia="zh-CN"/>
              </w:rPr>
              <w:t>.........................................................................</w:t>
            </w:r>
          </w:p>
          <w:p w:rsidR="002A09E5" w:rsidRPr="002A09E5" w:rsidRDefault="002A09E5" w:rsidP="002A09E5">
            <w:pPr>
              <w:suppressAutoHyphens/>
              <w:spacing w:after="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r w:rsidRPr="002A09E5">
              <w:rPr>
                <w:rFonts w:ascii="Times New Roman" w:eastAsia="Cambria" w:hAnsi="Times New Roman" w:cs="Times New Roman"/>
                <w:b/>
                <w:bCs/>
                <w:kern w:val="1"/>
                <w:lang w:val="de-DE" w:eastAsia="zh-CN"/>
              </w:rPr>
              <w:t xml:space="preserve">e-mail </w:t>
            </w:r>
            <w:r w:rsidRPr="002A09E5">
              <w:rPr>
                <w:rFonts w:ascii="Times New Roman" w:eastAsia="Cambria" w:hAnsi="Times New Roman" w:cs="Times New Roman"/>
                <w:kern w:val="1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2A09E5" w:rsidRPr="002A09E5" w:rsidRDefault="002A09E5" w:rsidP="002A09E5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A09E5" w:rsidRPr="002A09E5" w:rsidTr="00E826D6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9E5" w:rsidRPr="002A09E5" w:rsidRDefault="002A09E5" w:rsidP="002A09E5">
            <w:pPr>
              <w:suppressAutoHyphens/>
              <w:spacing w:after="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</w:pPr>
            <w:r w:rsidRPr="002A09E5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>Adres do korespondencji – wypełnić, jeżeli jest inny niż na pieczęci firmowej</w:t>
            </w:r>
            <w:r w:rsidRPr="002A09E5">
              <w:rPr>
                <w:rFonts w:ascii="Times New Roman" w:eastAsia="Cambria" w:hAnsi="Times New Roman" w:cs="Times New Roman"/>
                <w:kern w:val="1"/>
                <w:lang w:eastAsia="zh-CN"/>
              </w:rPr>
              <w:t>:</w:t>
            </w:r>
          </w:p>
          <w:p w:rsidR="002A09E5" w:rsidRPr="002A09E5" w:rsidRDefault="002A09E5" w:rsidP="002A09E5">
            <w:pPr>
              <w:suppressAutoHyphens/>
              <w:spacing w:after="0" w:line="360" w:lineRule="auto"/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</w:pPr>
            <w:r w:rsidRPr="002A09E5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>kod</w:t>
            </w:r>
            <w:r w:rsidRPr="002A09E5">
              <w:rPr>
                <w:rFonts w:ascii="Times New Roman" w:eastAsia="Cambria" w:hAnsi="Times New Roman" w:cs="Times New Roman"/>
                <w:kern w:val="1"/>
                <w:lang w:eastAsia="zh-CN"/>
              </w:rPr>
              <w:t xml:space="preserve"> ........................................................................... </w:t>
            </w:r>
            <w:r w:rsidRPr="002A09E5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 xml:space="preserve">miasto </w:t>
            </w:r>
            <w:r w:rsidRPr="002A09E5">
              <w:rPr>
                <w:rFonts w:ascii="Times New Roman" w:eastAsia="Cambria" w:hAnsi="Times New Roman" w:cs="Times New Roman"/>
                <w:kern w:val="1"/>
                <w:lang w:eastAsia="zh-CN"/>
              </w:rPr>
              <w:t>...........................................................................</w:t>
            </w:r>
          </w:p>
          <w:p w:rsidR="002A09E5" w:rsidRPr="002A09E5" w:rsidRDefault="002A09E5" w:rsidP="002A09E5">
            <w:pPr>
              <w:suppressAutoHyphens/>
              <w:spacing w:after="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A09E5">
              <w:rPr>
                <w:rFonts w:ascii="Times New Roman" w:eastAsia="Cambria" w:hAnsi="Times New Roman" w:cs="Times New Roman"/>
                <w:b/>
                <w:bCs/>
                <w:kern w:val="1"/>
                <w:lang w:eastAsia="zh-CN"/>
              </w:rPr>
              <w:t xml:space="preserve">ulica nr </w:t>
            </w:r>
            <w:r w:rsidRPr="002A09E5">
              <w:rPr>
                <w:rFonts w:ascii="Times New Roman" w:eastAsia="Cambria" w:hAnsi="Times New Roman" w:cs="Times New Roman"/>
                <w:kern w:val="1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2A09E5" w:rsidRPr="002A09E5" w:rsidRDefault="002A09E5" w:rsidP="002A09E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zh-CN"/>
        </w:rPr>
      </w:pPr>
    </w:p>
    <w:p w:rsidR="002A09E5" w:rsidRPr="002A09E5" w:rsidRDefault="002A09E5" w:rsidP="002A09E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2A09E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……………………… dnia, ....................</w:t>
      </w:r>
    </w:p>
    <w:p w:rsidR="002A09E5" w:rsidRPr="002A09E5" w:rsidRDefault="002A09E5" w:rsidP="002A09E5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</w:pP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2A09E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C67265" w:rsidRPr="002A09E5" w:rsidRDefault="002A09E5" w:rsidP="002A09E5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A09E5"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  <w:tab/>
      </w:r>
      <w:r w:rsidRPr="002A09E5"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  <w:tab/>
      </w:r>
      <w:r w:rsidRPr="002A09E5"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  <w:tab/>
      </w:r>
      <w:r w:rsidRPr="002A09E5"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  <w:tab/>
      </w:r>
      <w:r w:rsidRPr="002A09E5">
        <w:rPr>
          <w:rFonts w:ascii="Times New Roman" w:eastAsia="Cambria" w:hAnsi="Times New Roman" w:cs="Times New Roman"/>
          <w:kern w:val="1"/>
          <w:sz w:val="16"/>
          <w:szCs w:val="24"/>
          <w:lang w:eastAsia="zh-CN"/>
        </w:rPr>
        <w:tab/>
        <w:t xml:space="preserve">   podpisy osób uprawnionych do reprezentowania Wykonawcy</w:t>
      </w:r>
    </w:p>
    <w:sectPr w:rsidR="00C67265" w:rsidRPr="002A09E5" w:rsidSect="002A09E5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E5" w:rsidRDefault="002A09E5" w:rsidP="002A09E5">
      <w:pPr>
        <w:spacing w:after="0" w:line="240" w:lineRule="auto"/>
      </w:pPr>
      <w:r>
        <w:separator/>
      </w:r>
    </w:p>
  </w:endnote>
  <w:endnote w:type="continuationSeparator" w:id="0">
    <w:p w:rsidR="002A09E5" w:rsidRDefault="002A09E5" w:rsidP="002A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964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A09E5" w:rsidRPr="002A09E5" w:rsidRDefault="002A09E5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A09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A09E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A09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A09E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A09E5" w:rsidRDefault="002A0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E5" w:rsidRDefault="002A09E5" w:rsidP="002A09E5">
      <w:pPr>
        <w:spacing w:after="0" w:line="240" w:lineRule="auto"/>
      </w:pPr>
      <w:r>
        <w:separator/>
      </w:r>
    </w:p>
  </w:footnote>
  <w:footnote w:type="continuationSeparator" w:id="0">
    <w:p w:rsidR="002A09E5" w:rsidRDefault="002A09E5" w:rsidP="002A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7D8108C1"/>
    <w:multiLevelType w:val="singleLevel"/>
    <w:tmpl w:val="394A54E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E5"/>
    <w:rsid w:val="002A09E5"/>
    <w:rsid w:val="00C6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6CCB"/>
  <w15:chartTrackingRefBased/>
  <w15:docId w15:val="{80F28336-9E0C-402D-B7A9-2A9D4F35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9E5"/>
  </w:style>
  <w:style w:type="paragraph" w:styleId="Stopka">
    <w:name w:val="footer"/>
    <w:basedOn w:val="Normalny"/>
    <w:link w:val="StopkaZnak"/>
    <w:uiPriority w:val="99"/>
    <w:unhideWhenUsed/>
    <w:rsid w:val="002A0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Jurewicz-Kaczyńska Joanna</cp:lastModifiedBy>
  <cp:revision>1</cp:revision>
  <dcterms:created xsi:type="dcterms:W3CDTF">2017-07-12T10:00:00Z</dcterms:created>
  <dcterms:modified xsi:type="dcterms:W3CDTF">2017-07-12T10:07:00Z</dcterms:modified>
</cp:coreProperties>
</file>