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62" w:rsidRPr="00F32846" w:rsidRDefault="00F65962" w:rsidP="00DF33ED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3284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Opis przedmiotu zamówienia</w:t>
      </w:r>
    </w:p>
    <w:p w:rsidR="00F65962" w:rsidRPr="00F32846" w:rsidRDefault="00F65962" w:rsidP="00DF33ED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65962" w:rsidRDefault="00F65962" w:rsidP="00DF33ED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</w:t>
      </w:r>
      <w:r w:rsidRPr="00DA104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z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dmiot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DA1049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DA104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z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mó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DA104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i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DA1049">
        <w:rPr>
          <w:rFonts w:ascii="Times New Roman" w:eastAsiaTheme="minorEastAsia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 zakup i montaż systemu </w:t>
      </w:r>
      <w:r w:rsidR="00DF33ED">
        <w:rPr>
          <w:rFonts w:ascii="Times New Roman" w:eastAsiaTheme="minorEastAsia" w:hAnsi="Times New Roman" w:cs="Times New Roman"/>
          <w:sz w:val="24"/>
          <w:szCs w:val="24"/>
          <w:lang w:eastAsia="pl-PL"/>
        </w:rPr>
        <w:t>monitoringu wizyjnego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budynku Urzędu Skarbowego zlokalizowanego przy ul.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Niepodległości 60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Tychach.</w:t>
      </w:r>
    </w:p>
    <w:p w:rsidR="008076E0" w:rsidRPr="00072EF0" w:rsidRDefault="008076E0" w:rsidP="00DF33ED">
      <w:pPr>
        <w:pStyle w:val="Tekstpodstawowy"/>
        <w:tabs>
          <w:tab w:val="left" w:pos="10348"/>
        </w:tabs>
        <w:kinsoku w:val="0"/>
        <w:overflowPunct w:val="0"/>
        <w:spacing w:line="360" w:lineRule="auto"/>
        <w:ind w:left="116"/>
        <w:jc w:val="both"/>
        <w:rPr>
          <w:b/>
        </w:rPr>
      </w:pPr>
    </w:p>
    <w:p w:rsidR="00DF33ED" w:rsidRDefault="00DF33ED" w:rsidP="00DF33ED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1. Zakres prac obejmuje:</w:t>
      </w:r>
    </w:p>
    <w:p w:rsidR="00DF33ED" w:rsidRDefault="00DF33ED" w:rsidP="00DF33ED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1) montaż:</w:t>
      </w:r>
    </w:p>
    <w:p w:rsidR="0032740C" w:rsidRDefault="00F96AE8" w:rsidP="00DF33ED">
      <w:pPr>
        <w:pStyle w:val="Default"/>
        <w:spacing w:line="360" w:lineRule="auto"/>
        <w:ind w:left="993" w:right="-25" w:hanging="284"/>
        <w:jc w:val="both"/>
        <w:rPr>
          <w:rFonts w:ascii="Times New Roman" w:hAnsi="Times New Roman" w:cs="Times New Roman"/>
          <w:color w:val="auto"/>
        </w:rPr>
      </w:pPr>
      <w:r w:rsidRPr="00072EF0">
        <w:rPr>
          <w:rFonts w:ascii="Times New Roman" w:hAnsi="Times New Roman" w:cs="Times New Roman"/>
        </w:rPr>
        <w:t>a)</w:t>
      </w:r>
      <w:r w:rsidRPr="00072EF0">
        <w:rPr>
          <w:rFonts w:ascii="Times New Roman" w:hAnsi="Times New Roman" w:cs="Times New Roman"/>
        </w:rPr>
        <w:tab/>
      </w:r>
      <w:r w:rsidR="0032740C" w:rsidRPr="00072EF0">
        <w:rPr>
          <w:rFonts w:ascii="Times New Roman" w:hAnsi="Times New Roman" w:cs="Times New Roman"/>
          <w:color w:val="auto"/>
        </w:rPr>
        <w:t xml:space="preserve">rejestrator </w:t>
      </w:r>
      <w:r w:rsidR="004B7B78">
        <w:rPr>
          <w:rFonts w:ascii="Times New Roman" w:hAnsi="Times New Roman" w:cs="Times New Roman"/>
          <w:color w:val="auto"/>
        </w:rPr>
        <w:t xml:space="preserve">1080p-15 </w:t>
      </w:r>
      <w:proofErr w:type="spellStart"/>
      <w:r w:rsidR="004B7B78">
        <w:rPr>
          <w:rFonts w:ascii="Times New Roman" w:hAnsi="Times New Roman" w:cs="Times New Roman"/>
          <w:color w:val="auto"/>
        </w:rPr>
        <w:t>kl</w:t>
      </w:r>
      <w:proofErr w:type="spellEnd"/>
      <w:r w:rsidR="004B7B78">
        <w:rPr>
          <w:rFonts w:ascii="Times New Roman" w:hAnsi="Times New Roman" w:cs="Times New Roman"/>
          <w:color w:val="auto"/>
        </w:rPr>
        <w:t>/s</w:t>
      </w:r>
      <w:r w:rsidR="0032740C" w:rsidRPr="00072EF0">
        <w:rPr>
          <w:rFonts w:ascii="Times New Roman" w:hAnsi="Times New Roman" w:cs="Times New Roman"/>
          <w:color w:val="auto"/>
        </w:rPr>
        <w:t>, 16 kanałów</w:t>
      </w:r>
      <w:r w:rsidR="00072EF0" w:rsidRPr="00072EF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F33ED">
        <w:rPr>
          <w:rFonts w:ascii="Times New Roman" w:hAnsi="Times New Roman" w:cs="Times New Roman"/>
          <w:color w:val="auto"/>
        </w:rPr>
        <w:t>kpl</w:t>
      </w:r>
      <w:proofErr w:type="spellEnd"/>
      <w:r w:rsidR="00072EF0" w:rsidRPr="00072EF0">
        <w:rPr>
          <w:rFonts w:ascii="Times New Roman" w:hAnsi="Times New Roman" w:cs="Times New Roman"/>
          <w:color w:val="auto"/>
        </w:rPr>
        <w:t>. 1</w:t>
      </w:r>
      <w:r w:rsidR="0032740C" w:rsidRPr="00072EF0">
        <w:rPr>
          <w:rFonts w:ascii="Times New Roman" w:hAnsi="Times New Roman" w:cs="Times New Roman"/>
          <w:color w:val="auto"/>
        </w:rPr>
        <w:t>,</w:t>
      </w:r>
    </w:p>
    <w:p w:rsidR="004B7B78" w:rsidRPr="00072EF0" w:rsidRDefault="004B7B78" w:rsidP="00DF33ED">
      <w:pPr>
        <w:pStyle w:val="Default"/>
        <w:spacing w:line="360" w:lineRule="auto"/>
        <w:ind w:left="993" w:right="-25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b) UPS o czasie podtrzymywania monitoringu min. 5h,</w:t>
      </w:r>
    </w:p>
    <w:p w:rsidR="00F96AE8" w:rsidRPr="00072EF0" w:rsidRDefault="004B7B78" w:rsidP="00DF33ED">
      <w:pPr>
        <w:pStyle w:val="Default"/>
        <w:spacing w:line="360" w:lineRule="auto"/>
        <w:ind w:left="993" w:right="-25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c</w:t>
      </w:r>
      <w:r w:rsidR="0032740C" w:rsidRPr="00072EF0">
        <w:rPr>
          <w:rFonts w:ascii="Times New Roman" w:hAnsi="Times New Roman" w:cs="Times New Roman"/>
        </w:rPr>
        <w:t>)  dysk</w:t>
      </w:r>
      <w:r>
        <w:rPr>
          <w:rFonts w:ascii="Times New Roman" w:hAnsi="Times New Roman" w:cs="Times New Roman"/>
        </w:rPr>
        <w:t xml:space="preserve"> min.</w:t>
      </w:r>
      <w:r w:rsidR="0032740C" w:rsidRPr="00072EF0">
        <w:rPr>
          <w:rFonts w:ascii="Times New Roman" w:hAnsi="Times New Roman" w:cs="Times New Roman"/>
        </w:rPr>
        <w:t xml:space="preserve"> 4TB</w:t>
      </w:r>
      <w:r w:rsidR="00072EF0" w:rsidRPr="00072EF0">
        <w:rPr>
          <w:rFonts w:ascii="Times New Roman" w:hAnsi="Times New Roman" w:cs="Times New Roman"/>
        </w:rPr>
        <w:t xml:space="preserve"> szt. 1</w:t>
      </w:r>
      <w:r w:rsidR="0032740C" w:rsidRPr="00072EF0">
        <w:rPr>
          <w:rFonts w:ascii="Times New Roman" w:hAnsi="Times New Roman" w:cs="Times New Roman"/>
        </w:rPr>
        <w:t>,</w:t>
      </w:r>
      <w:r w:rsidR="0032740C" w:rsidRPr="00072EF0">
        <w:rPr>
          <w:rFonts w:ascii="Times New Roman" w:hAnsi="Times New Roman" w:cs="Times New Roman"/>
          <w:color w:val="auto"/>
        </w:rPr>
        <w:t xml:space="preserve"> </w:t>
      </w:r>
    </w:p>
    <w:p w:rsidR="00F96AE8" w:rsidRPr="00072EF0" w:rsidRDefault="004B7B78" w:rsidP="00DF33ED">
      <w:pPr>
        <w:pStyle w:val="Default"/>
        <w:spacing w:line="360" w:lineRule="auto"/>
        <w:ind w:left="993" w:right="-2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96AE8" w:rsidRPr="00072EF0">
        <w:rPr>
          <w:rFonts w:ascii="Times New Roman" w:hAnsi="Times New Roman" w:cs="Times New Roman"/>
        </w:rPr>
        <w:t>)</w:t>
      </w:r>
      <w:r w:rsidR="00F96AE8" w:rsidRPr="00072EF0">
        <w:rPr>
          <w:rFonts w:ascii="Times New Roman" w:hAnsi="Times New Roman" w:cs="Times New Roman"/>
        </w:rPr>
        <w:tab/>
      </w:r>
      <w:r w:rsidR="0032740C" w:rsidRPr="00072EF0">
        <w:rPr>
          <w:rFonts w:ascii="Times New Roman" w:hAnsi="Times New Roman" w:cs="Times New Roman"/>
        </w:rPr>
        <w:t xml:space="preserve">kamera </w:t>
      </w:r>
      <w:r>
        <w:rPr>
          <w:rFonts w:ascii="Times New Roman" w:hAnsi="Times New Roman" w:cs="Times New Roman"/>
        </w:rPr>
        <w:t xml:space="preserve">JP </w:t>
      </w:r>
      <w:r w:rsidR="0032740C" w:rsidRPr="00072EF0">
        <w:rPr>
          <w:rFonts w:ascii="Times New Roman" w:hAnsi="Times New Roman" w:cs="Times New Roman"/>
        </w:rPr>
        <w:t xml:space="preserve">HD </w:t>
      </w:r>
      <w:r>
        <w:rPr>
          <w:rFonts w:ascii="Times New Roman" w:hAnsi="Times New Roman" w:cs="Times New Roman"/>
        </w:rPr>
        <w:t xml:space="preserve">min. </w:t>
      </w:r>
      <w:r w:rsidR="0032740C" w:rsidRPr="00072EF0">
        <w:rPr>
          <w:rFonts w:ascii="Times New Roman" w:hAnsi="Times New Roman" w:cs="Times New Roman"/>
        </w:rPr>
        <w:t>2Mpx zewnętrzna</w:t>
      </w:r>
      <w:r w:rsidR="00072EF0" w:rsidRPr="00072EF0">
        <w:rPr>
          <w:rFonts w:ascii="Times New Roman" w:hAnsi="Times New Roman" w:cs="Times New Roman"/>
        </w:rPr>
        <w:t xml:space="preserve"> szt. 6</w:t>
      </w:r>
      <w:r w:rsidR="0032740C" w:rsidRPr="00072EF0">
        <w:rPr>
          <w:rFonts w:ascii="Times New Roman" w:hAnsi="Times New Roman" w:cs="Times New Roman"/>
        </w:rPr>
        <w:t>,</w:t>
      </w:r>
    </w:p>
    <w:p w:rsidR="00F96AE8" w:rsidRPr="00072EF0" w:rsidRDefault="004B7B78" w:rsidP="00DF33ED">
      <w:pPr>
        <w:pStyle w:val="Default"/>
        <w:spacing w:line="360" w:lineRule="auto"/>
        <w:ind w:left="993" w:right="-2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96AE8" w:rsidRPr="00072EF0">
        <w:rPr>
          <w:rFonts w:ascii="Times New Roman" w:hAnsi="Times New Roman" w:cs="Times New Roman"/>
        </w:rPr>
        <w:t>)</w:t>
      </w:r>
      <w:r w:rsidR="00F96AE8" w:rsidRPr="00072EF0">
        <w:rPr>
          <w:rFonts w:ascii="Times New Roman" w:hAnsi="Times New Roman" w:cs="Times New Roman"/>
        </w:rPr>
        <w:tab/>
      </w:r>
      <w:r w:rsidR="0032740C" w:rsidRPr="00072EF0">
        <w:rPr>
          <w:rFonts w:ascii="Times New Roman" w:hAnsi="Times New Roman" w:cs="Times New Roman"/>
        </w:rPr>
        <w:t xml:space="preserve">kamera </w:t>
      </w:r>
      <w:r>
        <w:rPr>
          <w:rFonts w:ascii="Times New Roman" w:hAnsi="Times New Roman" w:cs="Times New Roman"/>
        </w:rPr>
        <w:t xml:space="preserve">JP </w:t>
      </w:r>
      <w:r w:rsidR="0032740C" w:rsidRPr="00072EF0">
        <w:rPr>
          <w:rFonts w:ascii="Times New Roman" w:hAnsi="Times New Roman" w:cs="Times New Roman"/>
        </w:rPr>
        <w:t xml:space="preserve">HD </w:t>
      </w:r>
      <w:r>
        <w:rPr>
          <w:rFonts w:ascii="Times New Roman" w:hAnsi="Times New Roman" w:cs="Times New Roman"/>
        </w:rPr>
        <w:t xml:space="preserve">min. </w:t>
      </w:r>
      <w:r w:rsidR="0032740C" w:rsidRPr="00072EF0">
        <w:rPr>
          <w:rFonts w:ascii="Times New Roman" w:hAnsi="Times New Roman" w:cs="Times New Roman"/>
        </w:rPr>
        <w:t>2MPX wewnętrzna</w:t>
      </w:r>
      <w:r w:rsidR="00072EF0" w:rsidRPr="00072EF0">
        <w:rPr>
          <w:rFonts w:ascii="Times New Roman" w:hAnsi="Times New Roman" w:cs="Times New Roman"/>
        </w:rPr>
        <w:t xml:space="preserve"> szt. 3</w:t>
      </w:r>
      <w:r w:rsidR="00F96AE8" w:rsidRPr="00072EF0">
        <w:rPr>
          <w:rFonts w:ascii="Times New Roman" w:hAnsi="Times New Roman" w:cs="Times New Roman"/>
        </w:rPr>
        <w:t>,</w:t>
      </w:r>
    </w:p>
    <w:p w:rsidR="00F96AE8" w:rsidRPr="00072EF0" w:rsidRDefault="004B7B78" w:rsidP="00DF33ED">
      <w:pPr>
        <w:pStyle w:val="Default"/>
        <w:spacing w:line="360" w:lineRule="auto"/>
        <w:ind w:left="993" w:right="-2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96AE8" w:rsidRPr="00072EF0">
        <w:rPr>
          <w:rFonts w:ascii="Times New Roman" w:hAnsi="Times New Roman" w:cs="Times New Roman"/>
        </w:rPr>
        <w:t>)</w:t>
      </w:r>
      <w:r w:rsidR="00F96AE8" w:rsidRPr="00072EF0">
        <w:rPr>
          <w:rFonts w:ascii="Times New Roman" w:hAnsi="Times New Roman" w:cs="Times New Roman"/>
        </w:rPr>
        <w:tab/>
      </w:r>
      <w:r w:rsidR="0032740C" w:rsidRPr="00072EF0">
        <w:rPr>
          <w:rFonts w:ascii="Times New Roman" w:hAnsi="Times New Roman" w:cs="Times New Roman"/>
        </w:rPr>
        <w:t>monitor</w:t>
      </w:r>
      <w:r>
        <w:rPr>
          <w:rFonts w:ascii="Times New Roman" w:hAnsi="Times New Roman" w:cs="Times New Roman"/>
        </w:rPr>
        <w:t xml:space="preserve"> min. </w:t>
      </w:r>
      <w:r w:rsidR="0032740C" w:rsidRPr="00072EF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</w:t>
      </w:r>
      <w:r w:rsidR="0032740C" w:rsidRPr="00072EF0">
        <w:rPr>
          <w:rFonts w:ascii="Times New Roman" w:hAnsi="Times New Roman" w:cs="Times New Roman"/>
        </w:rPr>
        <w:t>”</w:t>
      </w:r>
      <w:r w:rsidR="00072EF0" w:rsidRPr="00072EF0">
        <w:rPr>
          <w:rFonts w:ascii="Times New Roman" w:hAnsi="Times New Roman" w:cs="Times New Roman"/>
        </w:rPr>
        <w:t xml:space="preserve"> szt. 1</w:t>
      </w:r>
      <w:r w:rsidR="00F96AE8" w:rsidRPr="00072EF0">
        <w:rPr>
          <w:rFonts w:ascii="Times New Roman" w:hAnsi="Times New Roman" w:cs="Times New Roman"/>
        </w:rPr>
        <w:t>,</w:t>
      </w:r>
    </w:p>
    <w:p w:rsidR="00F96AE8" w:rsidRPr="00072EF0" w:rsidRDefault="004B7B78" w:rsidP="00DF33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360" w:lineRule="auto"/>
        <w:ind w:left="993" w:right="-2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96AE8" w:rsidRPr="00072EF0">
        <w:rPr>
          <w:rFonts w:ascii="Times New Roman" w:hAnsi="Times New Roman" w:cs="Times New Roman"/>
        </w:rPr>
        <w:t>)</w:t>
      </w:r>
      <w:r w:rsidR="00F96AE8" w:rsidRPr="00072EF0">
        <w:rPr>
          <w:rFonts w:ascii="Times New Roman" w:hAnsi="Times New Roman" w:cs="Times New Roman"/>
        </w:rPr>
        <w:tab/>
      </w:r>
      <w:r w:rsidR="0032740C" w:rsidRPr="00072EF0">
        <w:rPr>
          <w:rFonts w:ascii="Times New Roman" w:hAnsi="Times New Roman" w:cs="Times New Roman"/>
        </w:rPr>
        <w:t>extender HDMI +USB-EX-100</w:t>
      </w:r>
      <w:r w:rsidR="00072EF0" w:rsidRPr="00072EF0">
        <w:rPr>
          <w:rFonts w:ascii="Times New Roman" w:hAnsi="Times New Roman" w:cs="Times New Roman"/>
        </w:rPr>
        <w:t xml:space="preserve"> szt. 1</w:t>
      </w:r>
      <w:r w:rsidR="00F96AE8" w:rsidRPr="00072EF0">
        <w:rPr>
          <w:rFonts w:ascii="Times New Roman" w:hAnsi="Times New Roman" w:cs="Times New Roman"/>
        </w:rPr>
        <w:t>,</w:t>
      </w:r>
    </w:p>
    <w:p w:rsidR="00F96AE8" w:rsidRDefault="004B7B78" w:rsidP="00DF33ED">
      <w:pPr>
        <w:pStyle w:val="Tekstpodstawowy"/>
        <w:tabs>
          <w:tab w:val="left" w:pos="993"/>
        </w:tabs>
        <w:kinsoku w:val="0"/>
        <w:overflowPunct w:val="0"/>
        <w:spacing w:line="360" w:lineRule="auto"/>
        <w:ind w:left="993" w:right="-25" w:hanging="284"/>
        <w:jc w:val="both"/>
      </w:pPr>
      <w:r>
        <w:rPr>
          <w:spacing w:val="-1"/>
        </w:rPr>
        <w:t>h</w:t>
      </w:r>
      <w:r w:rsidR="00F96AE8" w:rsidRPr="00072EF0">
        <w:rPr>
          <w:spacing w:val="-1"/>
        </w:rPr>
        <w:t>)</w:t>
      </w:r>
      <w:r w:rsidR="00F96AE8" w:rsidRPr="00072EF0">
        <w:rPr>
          <w:spacing w:val="-1"/>
        </w:rPr>
        <w:tab/>
      </w:r>
      <w:r w:rsidR="00072EF0" w:rsidRPr="00072EF0">
        <w:rPr>
          <w:spacing w:val="-1"/>
        </w:rPr>
        <w:t>szafa RACK</w:t>
      </w:r>
      <w:r>
        <w:rPr>
          <w:spacing w:val="-1"/>
        </w:rPr>
        <w:t xml:space="preserve"> min. </w:t>
      </w:r>
      <w:r w:rsidR="008647DB">
        <w:rPr>
          <w:spacing w:val="-1"/>
        </w:rPr>
        <w:t>4U</w:t>
      </w:r>
      <w:r w:rsidR="00072EF0" w:rsidRPr="00072EF0">
        <w:rPr>
          <w:spacing w:val="-1"/>
        </w:rPr>
        <w:t xml:space="preserve"> szt. 1</w:t>
      </w:r>
      <w:r w:rsidR="00F96AE8" w:rsidRPr="00072EF0">
        <w:t>,</w:t>
      </w:r>
    </w:p>
    <w:p w:rsidR="00DF33ED" w:rsidRDefault="004B7B78" w:rsidP="00DF33ED">
      <w:pPr>
        <w:pStyle w:val="Tekstpodstawowy"/>
        <w:tabs>
          <w:tab w:val="left" w:pos="993"/>
        </w:tabs>
        <w:kinsoku w:val="0"/>
        <w:overflowPunct w:val="0"/>
        <w:spacing w:line="360" w:lineRule="auto"/>
        <w:ind w:left="993" w:right="-25" w:hanging="284"/>
        <w:jc w:val="both"/>
      </w:pPr>
      <w:r>
        <w:t>i</w:t>
      </w:r>
      <w:r w:rsidR="00DF33ED">
        <w:t xml:space="preserve">) </w:t>
      </w:r>
      <w:r>
        <w:t xml:space="preserve">okablowanie + trasy kablowe z korytek PCV </w:t>
      </w:r>
      <w:r w:rsidR="00DF33ED">
        <w:t xml:space="preserve"> około </w:t>
      </w:r>
      <w:r>
        <w:t>600</w:t>
      </w:r>
      <w:r w:rsidR="00DF33ED">
        <w:t xml:space="preserve"> m.,</w:t>
      </w:r>
    </w:p>
    <w:p w:rsidR="00DF33ED" w:rsidRDefault="004B7B78" w:rsidP="00DF33ED">
      <w:pPr>
        <w:pStyle w:val="Tekstpodstawowy"/>
        <w:tabs>
          <w:tab w:val="left" w:pos="993"/>
        </w:tabs>
        <w:kinsoku w:val="0"/>
        <w:overflowPunct w:val="0"/>
        <w:spacing w:line="360" w:lineRule="auto"/>
        <w:ind w:left="993" w:right="-25" w:hanging="284"/>
        <w:jc w:val="both"/>
      </w:pPr>
      <w:r>
        <w:t>j</w:t>
      </w:r>
      <w:r w:rsidR="001761E6">
        <w:t>) konfiguracja i uruchomienie system</w:t>
      </w:r>
      <w:r>
        <w:t>u</w:t>
      </w:r>
      <w:r w:rsidR="001761E6">
        <w:t xml:space="preserve"> – </w:t>
      </w:r>
      <w:proofErr w:type="spellStart"/>
      <w:r w:rsidR="001761E6">
        <w:t>kpl</w:t>
      </w:r>
      <w:proofErr w:type="spellEnd"/>
      <w:r w:rsidR="001761E6">
        <w:t>. 1,</w:t>
      </w:r>
    </w:p>
    <w:p w:rsidR="001761E6" w:rsidRDefault="004B7B78" w:rsidP="00DF33ED">
      <w:pPr>
        <w:pStyle w:val="Tekstpodstawowy"/>
        <w:tabs>
          <w:tab w:val="left" w:pos="993"/>
        </w:tabs>
        <w:kinsoku w:val="0"/>
        <w:overflowPunct w:val="0"/>
        <w:spacing w:line="360" w:lineRule="auto"/>
        <w:ind w:left="993" w:right="-25" w:hanging="284"/>
        <w:jc w:val="both"/>
      </w:pPr>
      <w:r>
        <w:t>k</w:t>
      </w:r>
      <w:r w:rsidR="001761E6">
        <w:t xml:space="preserve">) </w:t>
      </w:r>
      <w:r>
        <w:t xml:space="preserve">licencja na oprogramowanie </w:t>
      </w:r>
      <w:r w:rsidR="001761E6">
        <w:t xml:space="preserve"> </w:t>
      </w:r>
      <w:r>
        <w:t>do rejestratora,</w:t>
      </w:r>
    </w:p>
    <w:p w:rsidR="004B7B78" w:rsidRPr="00072EF0" w:rsidRDefault="004B7B78" w:rsidP="00DF33ED">
      <w:pPr>
        <w:pStyle w:val="Tekstpodstawowy"/>
        <w:tabs>
          <w:tab w:val="left" w:pos="993"/>
        </w:tabs>
        <w:kinsoku w:val="0"/>
        <w:overflowPunct w:val="0"/>
        <w:spacing w:line="360" w:lineRule="auto"/>
        <w:ind w:left="993" w:right="-25" w:hanging="284"/>
        <w:jc w:val="both"/>
      </w:pPr>
      <w:r>
        <w:t>l) wykonie dokumentacji powykonawczej.</w:t>
      </w:r>
    </w:p>
    <w:p w:rsidR="00F96AE8" w:rsidRPr="00072EF0" w:rsidRDefault="00F96AE8" w:rsidP="00DF33ED">
      <w:pPr>
        <w:pStyle w:val="Tekstpodstawowy"/>
        <w:tabs>
          <w:tab w:val="left" w:pos="993"/>
        </w:tabs>
        <w:kinsoku w:val="0"/>
        <w:overflowPunct w:val="0"/>
        <w:spacing w:line="360" w:lineRule="auto"/>
        <w:ind w:left="993" w:right="-25" w:hanging="284"/>
        <w:jc w:val="both"/>
      </w:pPr>
    </w:p>
    <w:p w:rsidR="00DF33ED" w:rsidRDefault="00DF33ED" w:rsidP="00DF33ED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A1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Zamawiający wymaga, aby udzielona gwarancja na zamontowane urządzenia była wystawiona na okres równy gwarancji producenta, jednak nie mniejszy niż 24 miesiące, licząc od daty odbioru wykonania robót przez Zamawiającego.</w:t>
      </w:r>
    </w:p>
    <w:p w:rsidR="00DF33ED" w:rsidRDefault="00DF33ED" w:rsidP="00DF33ED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3. Wykonawca zobowiązuje się do:</w:t>
      </w:r>
    </w:p>
    <w:p w:rsidR="00DF33ED" w:rsidRDefault="00DF33ED" w:rsidP="00DF33ED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1) poinformowania o planowanym terminie rozpoczęcia prac – w ciągu 7 dni od dnia podpisania umowy,</w:t>
      </w:r>
    </w:p>
    <w:p w:rsidR="00DF33ED" w:rsidRDefault="00DF33ED" w:rsidP="00DF33ED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2) realizacji prac w dniach roboczych od poniedziałku do p</w:t>
      </w:r>
      <w:r w:rsidR="00B856E3">
        <w:rPr>
          <w:rFonts w:ascii="Times New Roman" w:eastAsiaTheme="minorEastAsia" w:hAnsi="Times New Roman" w:cs="Times New Roman"/>
          <w:color w:val="000000"/>
          <w:sz w:val="24"/>
          <w:szCs w:val="24"/>
        </w:rPr>
        <w:t>iątku, w godzinach od 7.00 do 18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.00,</w:t>
      </w:r>
    </w:p>
    <w:p w:rsidR="00DF33ED" w:rsidRDefault="00DF33ED" w:rsidP="00DF33ED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3) naprawy wszelkich powłok malarskich i tynkowych  w przypadku uszkodzenia podczas montażu</w:t>
      </w:r>
      <w:r w:rsidR="004B7B7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okablowania oraz urządzeń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</w:p>
    <w:p w:rsidR="00DF33ED" w:rsidRDefault="00DF33ED" w:rsidP="00DF33ED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4) utrzymywanie czystości na terenie wykonywanych prac – codziennie należy obowiązkowo sprzątać obszar, który uległ zabrudzeniu w wyniku wykonywanych prac.</w:t>
      </w:r>
    </w:p>
    <w:p w:rsidR="00DF33ED" w:rsidRDefault="00DF33ED" w:rsidP="00DF33ED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4. Zamawiający dokona odbioru końcowego przedmiotu zamówienia maksymalnie w ciągu 5 dni roboczych liczonych od daty pisemnego zawiadomienia przez Wykonawcę o gotowości do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odbioru robót.</w:t>
      </w:r>
    </w:p>
    <w:p w:rsidR="00DF33ED" w:rsidRDefault="00DF33ED" w:rsidP="00DF33ED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5. Warunkiem odbioru robót, jest podpis przedstawiciela Zamawiającego na protokole końcowym odbioru robót sporządzonym przez Wykonawcę.</w:t>
      </w:r>
    </w:p>
    <w:p w:rsidR="00DF33ED" w:rsidRPr="000906DA" w:rsidRDefault="00DF33ED" w:rsidP="000906DA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6. Przed złożeniem ofert zaleca się dokonanie wizji lokalnej na obiekcie, po wcześniejszym zgłoszeniu Zamawiającemu chęci odbycia takiej wizyty. </w:t>
      </w:r>
    </w:p>
    <w:p w:rsidR="00DF33ED" w:rsidRDefault="000906DA" w:rsidP="00DF33ED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DF33ED">
        <w:rPr>
          <w:rFonts w:ascii="Times New Roman" w:eastAsiaTheme="minorEastAsia" w:hAnsi="Times New Roman" w:cs="Times New Roman"/>
          <w:sz w:val="24"/>
          <w:szCs w:val="24"/>
          <w:lang w:eastAsia="pl-PL"/>
        </w:rPr>
        <w:t>. Osoba kontaktowa przy realizacji zamówienia:</w:t>
      </w:r>
    </w:p>
    <w:p w:rsidR="00DF33ED" w:rsidRDefault="00DF33ED" w:rsidP="00DF33ED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Izba Administracji Skarbowej w Katowicach:</w:t>
      </w:r>
    </w:p>
    <w:p w:rsidR="00DF33ED" w:rsidRDefault="00DF33ED" w:rsidP="00DF33ED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Anna Gwóźdź, tel. 32 207 6368</w:t>
      </w:r>
    </w:p>
    <w:p w:rsidR="00DF33ED" w:rsidRDefault="00DF33ED" w:rsidP="00DF33ED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Urząd Skarbowy w Tychach:</w:t>
      </w:r>
    </w:p>
    <w:p w:rsidR="00DF33ED" w:rsidRPr="00DA1049" w:rsidRDefault="00DF33ED" w:rsidP="00DF33ED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Bożena Szojda, tel. 32 325 1168     </w:t>
      </w: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DF33ED" w:rsidRDefault="00DF33ED" w:rsidP="00DF33E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EC59C1" w:rsidRDefault="00EC59C1" w:rsidP="001761E6">
      <w:pPr>
        <w:pStyle w:val="Tekstpodstawowy"/>
        <w:tabs>
          <w:tab w:val="left" w:pos="709"/>
        </w:tabs>
        <w:kinsoku w:val="0"/>
        <w:overflowPunct w:val="0"/>
        <w:ind w:left="0" w:right="-25"/>
        <w:jc w:val="both"/>
        <w:rPr>
          <w:rFonts w:eastAsia="SimSun"/>
          <w:kern w:val="3"/>
          <w:sz w:val="16"/>
          <w:szCs w:val="16"/>
          <w:lang w:eastAsia="zh-CN" w:bidi="hi-IN"/>
        </w:rPr>
      </w:pPr>
    </w:p>
    <w:p w:rsidR="00EC59C1" w:rsidRDefault="00EC59C1" w:rsidP="00EC59C1">
      <w:pPr>
        <w:pStyle w:val="Tekstpodstawowy"/>
        <w:tabs>
          <w:tab w:val="left" w:pos="709"/>
        </w:tabs>
        <w:kinsoku w:val="0"/>
        <w:overflowPunct w:val="0"/>
        <w:ind w:left="426" w:right="-25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EC59C1">
        <w:rPr>
          <w:rFonts w:eastAsia="SimSun"/>
          <w:kern w:val="3"/>
          <w:sz w:val="16"/>
          <w:szCs w:val="16"/>
          <w:lang w:eastAsia="zh-CN" w:bidi="hi-IN"/>
        </w:rPr>
        <w:t>Sporządził: Anna Gwóźdź tel. 32/ 207-63-68</w:t>
      </w:r>
    </w:p>
    <w:p w:rsidR="00EC59C1" w:rsidRPr="00EC59C1" w:rsidRDefault="00EC59C1" w:rsidP="00EC59C1">
      <w:pPr>
        <w:pStyle w:val="Tekstpodstawowy"/>
        <w:tabs>
          <w:tab w:val="left" w:pos="709"/>
        </w:tabs>
        <w:kinsoku w:val="0"/>
        <w:overflowPunct w:val="0"/>
        <w:ind w:left="426" w:right="-25"/>
        <w:jc w:val="both"/>
      </w:pPr>
    </w:p>
    <w:p w:rsidR="00EC59C1" w:rsidRPr="00EC59C1" w:rsidRDefault="00EC59C1" w:rsidP="00EC59C1">
      <w:pPr>
        <w:pBdr>
          <w:top w:val="single" w:sz="4" w:space="1" w:color="auto"/>
        </w:pBd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</w:pP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ul.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Damrota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25,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     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tel.: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+48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32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207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60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00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           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NIP: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954-13-02-993                                                        www.slaskie.kas.gov.pl</w:t>
      </w:r>
    </w:p>
    <w:p w:rsidR="00EC59C1" w:rsidRPr="00EC59C1" w:rsidRDefault="00EC59C1" w:rsidP="00EC59C1">
      <w:pPr>
        <w:rPr>
          <w:sz w:val="16"/>
          <w:szCs w:val="16"/>
        </w:rPr>
      </w:pP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40-022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Katowice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  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fax: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+48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32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207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60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10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  REGON:</w:t>
      </w:r>
      <w:r w:rsidRPr="00EC59C1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EC59C1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001021234                                    </w:t>
      </w:r>
      <w:hyperlink r:id="rId5" w:history="1">
        <w:r w:rsidRPr="00EC59C1">
          <w:rPr>
            <w:rFonts w:ascii="Times New Roman" w:eastAsia="SimSun" w:hAnsi="Times New Roman" w:cs="Times New Roman"/>
            <w:color w:val="0000FF"/>
            <w:kern w:val="2"/>
            <w:sz w:val="16"/>
            <w:szCs w:val="16"/>
            <w:u w:val="single"/>
            <w:lang w:eastAsia="hi-IN" w:bidi="hi-IN"/>
          </w:rPr>
          <w:t>kancelaria.ias.katowice@mf.gov.pl</w:t>
        </w:r>
      </w:hyperlink>
    </w:p>
    <w:sectPr w:rsidR="00EC59C1" w:rsidRPr="00EC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C63A4E54"/>
    <w:lvl w:ilvl="0">
      <w:start w:val="1"/>
      <w:numFmt w:val="lowerLetter"/>
      <w:lvlText w:val="%1)"/>
      <w:lvlJc w:val="left"/>
      <w:pPr>
        <w:ind w:hanging="284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FD8672E"/>
    <w:multiLevelType w:val="hybridMultilevel"/>
    <w:tmpl w:val="D1D8C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374B7"/>
    <w:multiLevelType w:val="multilevel"/>
    <w:tmpl w:val="60680AB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1866CF"/>
    <w:multiLevelType w:val="hybridMultilevel"/>
    <w:tmpl w:val="BF383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966A60"/>
    <w:multiLevelType w:val="hybridMultilevel"/>
    <w:tmpl w:val="F574EA7A"/>
    <w:lvl w:ilvl="0" w:tplc="9E2ED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4969"/>
    <w:multiLevelType w:val="multilevel"/>
    <w:tmpl w:val="60680AB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8"/>
    <w:rsid w:val="00072EF0"/>
    <w:rsid w:val="000906DA"/>
    <w:rsid w:val="001334DB"/>
    <w:rsid w:val="001761E6"/>
    <w:rsid w:val="00244392"/>
    <w:rsid w:val="0032740C"/>
    <w:rsid w:val="004B7B78"/>
    <w:rsid w:val="008076E0"/>
    <w:rsid w:val="008647DB"/>
    <w:rsid w:val="009C2159"/>
    <w:rsid w:val="00A076F3"/>
    <w:rsid w:val="00A610E7"/>
    <w:rsid w:val="00B856E3"/>
    <w:rsid w:val="00CE6A02"/>
    <w:rsid w:val="00DF33ED"/>
    <w:rsid w:val="00E9327A"/>
    <w:rsid w:val="00EC59C1"/>
    <w:rsid w:val="00F65962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C994-C577-4AEF-A6B3-8D1AD6F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AE8"/>
  </w:style>
  <w:style w:type="paragraph" w:styleId="Nagwek3">
    <w:name w:val="heading 3"/>
    <w:basedOn w:val="Normalny"/>
    <w:next w:val="Normalny"/>
    <w:link w:val="Nagwek3Znak"/>
    <w:uiPriority w:val="1"/>
    <w:qFormat/>
    <w:rsid w:val="00F96AE8"/>
    <w:pPr>
      <w:widowControl w:val="0"/>
      <w:autoSpaceDE w:val="0"/>
      <w:autoSpaceDN w:val="0"/>
      <w:adjustRightInd w:val="0"/>
      <w:spacing w:after="0" w:line="240" w:lineRule="auto"/>
      <w:ind w:left="116" w:hanging="423"/>
      <w:outlineLvl w:val="2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F96AE8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96AE8"/>
    <w:pPr>
      <w:widowControl w:val="0"/>
      <w:autoSpaceDE w:val="0"/>
      <w:autoSpaceDN w:val="0"/>
      <w:adjustRightInd w:val="0"/>
      <w:spacing w:after="0" w:line="240" w:lineRule="auto"/>
      <w:ind w:left="47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6AE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6AE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9C1"/>
  </w:style>
  <w:style w:type="paragraph" w:customStyle="1" w:styleId="Zawartotabeli">
    <w:name w:val="Zawartość tabeli"/>
    <w:basedOn w:val="Normalny"/>
    <w:rsid w:val="00EC59C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C59C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5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.ias.katowice@mf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2019-11-07T09:02:00Z</cp:lastPrinted>
  <dcterms:created xsi:type="dcterms:W3CDTF">2019-11-12T12:21:00Z</dcterms:created>
  <dcterms:modified xsi:type="dcterms:W3CDTF">2019-11-12T12:21:00Z</dcterms:modified>
</cp:coreProperties>
</file>